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C30" w:rsidRPr="00DD5E87" w:rsidRDefault="00310C30" w:rsidP="00310C30">
      <w:pPr>
        <w:ind w:left="9214"/>
        <w:jc w:val="center"/>
        <w:rPr>
          <w:rFonts w:ascii="Times New Roman" w:hAnsi="Times New Roman"/>
          <w:sz w:val="28"/>
          <w:szCs w:val="28"/>
        </w:rPr>
      </w:pPr>
      <w:r w:rsidRPr="00DD5E87">
        <w:rPr>
          <w:rFonts w:ascii="Times New Roman" w:hAnsi="Times New Roman"/>
          <w:sz w:val="28"/>
          <w:szCs w:val="28"/>
        </w:rPr>
        <w:t>ПРИЛОЖЕНИЕ 2</w:t>
      </w:r>
    </w:p>
    <w:p w:rsidR="00310C30" w:rsidRPr="00DD5E87" w:rsidRDefault="00310C30" w:rsidP="00310C30">
      <w:pPr>
        <w:ind w:left="9214"/>
        <w:jc w:val="center"/>
        <w:rPr>
          <w:rFonts w:ascii="Times New Roman" w:hAnsi="Times New Roman"/>
          <w:sz w:val="28"/>
          <w:szCs w:val="28"/>
        </w:rPr>
      </w:pPr>
      <w:r w:rsidRPr="00DD5E87">
        <w:rPr>
          <w:rFonts w:ascii="Times New Roman" w:hAnsi="Times New Roman"/>
          <w:sz w:val="28"/>
          <w:szCs w:val="28"/>
        </w:rPr>
        <w:t>к приказу департамента природных ресурсов и охраны окружающей среды Новосибирской области</w:t>
      </w:r>
    </w:p>
    <w:p w:rsidR="00310C30" w:rsidRPr="00DD5E87" w:rsidRDefault="00310C30" w:rsidP="00310C30">
      <w:pPr>
        <w:ind w:left="9214"/>
        <w:jc w:val="center"/>
        <w:rPr>
          <w:rFonts w:ascii="Times New Roman" w:hAnsi="Times New Roman"/>
          <w:b/>
          <w:sz w:val="28"/>
          <w:szCs w:val="28"/>
        </w:rPr>
      </w:pPr>
      <w:r w:rsidRPr="00DD5E87">
        <w:rPr>
          <w:rFonts w:ascii="Times New Roman" w:hAnsi="Times New Roman"/>
          <w:sz w:val="28"/>
          <w:szCs w:val="28"/>
        </w:rPr>
        <w:t xml:space="preserve">от </w:t>
      </w:r>
      <w:r w:rsidR="0059647F" w:rsidRPr="00DD5E87">
        <w:rPr>
          <w:rFonts w:ascii="Times New Roman" w:hAnsi="Times New Roman"/>
          <w:sz w:val="28"/>
          <w:szCs w:val="28"/>
        </w:rPr>
        <w:t>____________</w:t>
      </w:r>
      <w:r w:rsidR="009A02CC" w:rsidRPr="00DD5E87">
        <w:rPr>
          <w:rFonts w:ascii="Times New Roman" w:hAnsi="Times New Roman"/>
          <w:sz w:val="28"/>
          <w:szCs w:val="28"/>
        </w:rPr>
        <w:t xml:space="preserve"> № </w:t>
      </w:r>
      <w:r w:rsidR="0059647F" w:rsidRPr="00DD5E87">
        <w:rPr>
          <w:rFonts w:ascii="Times New Roman" w:hAnsi="Times New Roman"/>
          <w:sz w:val="28"/>
          <w:szCs w:val="28"/>
        </w:rPr>
        <w:t>______</w:t>
      </w:r>
    </w:p>
    <w:p w:rsidR="00310C30" w:rsidRPr="00DD5E87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0C30" w:rsidRPr="00DD5E87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0C30" w:rsidRPr="00DD5E87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425F" w:rsidRPr="00DD5E87" w:rsidRDefault="0047425F" w:rsidP="0047425F">
      <w:pPr>
        <w:jc w:val="center"/>
        <w:rPr>
          <w:rFonts w:ascii="Times New Roman" w:hAnsi="Times New Roman"/>
          <w:b/>
          <w:sz w:val="28"/>
          <w:szCs w:val="28"/>
        </w:rPr>
      </w:pPr>
      <w:r w:rsidRPr="00DD5E87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B822C0" w:rsidRPr="00DD5E87" w:rsidRDefault="0047425F" w:rsidP="0047425F">
      <w:pPr>
        <w:jc w:val="center"/>
        <w:rPr>
          <w:rFonts w:ascii="Times New Roman" w:hAnsi="Times New Roman"/>
          <w:b/>
          <w:sz w:val="28"/>
          <w:szCs w:val="28"/>
        </w:rPr>
      </w:pPr>
      <w:r w:rsidRPr="00DD5E87">
        <w:rPr>
          <w:rFonts w:ascii="Times New Roman" w:hAnsi="Times New Roman"/>
          <w:b/>
          <w:sz w:val="28"/>
          <w:szCs w:val="28"/>
        </w:rPr>
        <w:t>о порядке сбора информации для определения (расчета) плановых и фактических значений целевых индикаторов государственной программы Новосибирской области</w:t>
      </w:r>
      <w:r w:rsidR="00687B98" w:rsidRPr="00DD5E87">
        <w:rPr>
          <w:rFonts w:ascii="Times New Roman" w:hAnsi="Times New Roman"/>
          <w:b/>
          <w:sz w:val="28"/>
          <w:szCs w:val="28"/>
        </w:rPr>
        <w:t xml:space="preserve"> «Охрана окружающей среды» на 2015-2020 годы</w:t>
      </w:r>
    </w:p>
    <w:p w:rsidR="0047425F" w:rsidRPr="00DD5E87" w:rsidRDefault="0047425F" w:rsidP="005E46A1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1984"/>
        <w:gridCol w:w="2126"/>
        <w:gridCol w:w="4111"/>
        <w:gridCol w:w="4253"/>
      </w:tblGrid>
      <w:tr w:rsidR="005232E0" w:rsidRPr="00DD5E87" w:rsidTr="007A224D">
        <w:tc>
          <w:tcPr>
            <w:tcW w:w="3369" w:type="dxa"/>
            <w:vAlign w:val="center"/>
          </w:tcPr>
          <w:p w:rsidR="005232E0" w:rsidRPr="00DD5E87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E87">
              <w:rPr>
                <w:rFonts w:ascii="Times New Roman" w:hAnsi="Times New Roman"/>
                <w:b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984" w:type="dxa"/>
            <w:vAlign w:val="center"/>
          </w:tcPr>
          <w:p w:rsidR="005232E0" w:rsidRPr="00DD5E87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E87">
              <w:rPr>
                <w:rFonts w:ascii="Times New Roman" w:hAnsi="Times New Roman"/>
                <w:b/>
                <w:sz w:val="24"/>
                <w:szCs w:val="24"/>
              </w:rPr>
              <w:t>Периодичность сбора</w:t>
            </w:r>
          </w:p>
        </w:tc>
        <w:tc>
          <w:tcPr>
            <w:tcW w:w="2126" w:type="dxa"/>
            <w:vAlign w:val="center"/>
          </w:tcPr>
          <w:p w:rsidR="005232E0" w:rsidRPr="00DD5E87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E87">
              <w:rPr>
                <w:rFonts w:ascii="Times New Roman" w:hAnsi="Times New Roman"/>
                <w:b/>
                <w:sz w:val="24"/>
                <w:szCs w:val="24"/>
              </w:rPr>
              <w:t>Вид временной характеристики</w:t>
            </w:r>
          </w:p>
        </w:tc>
        <w:tc>
          <w:tcPr>
            <w:tcW w:w="4111" w:type="dxa"/>
            <w:vAlign w:val="center"/>
          </w:tcPr>
          <w:p w:rsidR="005232E0" w:rsidRPr="00DD5E87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E87">
              <w:rPr>
                <w:rFonts w:ascii="Times New Roman" w:hAnsi="Times New Roman"/>
                <w:b/>
                <w:sz w:val="24"/>
                <w:szCs w:val="24"/>
              </w:rPr>
              <w:t>Методика расчета (плановых и фактических значений)</w:t>
            </w:r>
          </w:p>
        </w:tc>
        <w:tc>
          <w:tcPr>
            <w:tcW w:w="4253" w:type="dxa"/>
            <w:vAlign w:val="center"/>
          </w:tcPr>
          <w:p w:rsidR="005232E0" w:rsidRPr="00DD5E87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E87">
              <w:rPr>
                <w:rFonts w:ascii="Times New Roman" w:hAnsi="Times New Roman"/>
                <w:b/>
                <w:sz w:val="24"/>
                <w:szCs w:val="24"/>
              </w:rPr>
              <w:t>Источник получения данных</w:t>
            </w:r>
          </w:p>
        </w:tc>
      </w:tr>
      <w:tr w:rsidR="00FC6529" w:rsidRPr="00DD5E87" w:rsidTr="007A224D">
        <w:tc>
          <w:tcPr>
            <w:tcW w:w="3369" w:type="dxa"/>
          </w:tcPr>
          <w:p w:rsidR="00FC6529" w:rsidRPr="00DD5E87" w:rsidRDefault="00270B26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элементоопределений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 отобранных пробах, в том числе для определения ущерба, нанесенного объектам окружающей среды при экологических правонарушениях и ситуациях чрезвычайного характера</w:t>
            </w:r>
          </w:p>
        </w:tc>
        <w:tc>
          <w:tcPr>
            <w:tcW w:w="1984" w:type="dxa"/>
          </w:tcPr>
          <w:p w:rsidR="00FC6529" w:rsidRPr="00DD5E87" w:rsidRDefault="0070583A" w:rsidP="007058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</w:t>
            </w:r>
            <w:r w:rsidR="00FF4BBE" w:rsidRPr="00DD5E87">
              <w:rPr>
                <w:rFonts w:ascii="Times New Roman" w:hAnsi="Times New Roman"/>
                <w:sz w:val="24"/>
                <w:szCs w:val="24"/>
              </w:rPr>
              <w:t>одовая</w:t>
            </w:r>
          </w:p>
        </w:tc>
        <w:tc>
          <w:tcPr>
            <w:tcW w:w="2126" w:type="dxa"/>
          </w:tcPr>
          <w:p w:rsidR="00FC6529" w:rsidRPr="00DD5E87" w:rsidRDefault="0070583A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Е</w:t>
            </w:r>
            <w:r w:rsidR="00832DF3" w:rsidRPr="00DD5E87">
              <w:rPr>
                <w:rFonts w:ascii="Times New Roman" w:hAnsi="Times New Roman"/>
                <w:sz w:val="24"/>
                <w:szCs w:val="24"/>
              </w:rPr>
              <w:t>жегодно</w:t>
            </w:r>
          </w:p>
        </w:tc>
        <w:tc>
          <w:tcPr>
            <w:tcW w:w="4111" w:type="dxa"/>
          </w:tcPr>
          <w:p w:rsidR="00832DF3" w:rsidRPr="00DD5E87" w:rsidRDefault="00832DF3" w:rsidP="005C3105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Плановое значение </w:t>
            </w:r>
            <w:r w:rsidR="00FC6529" w:rsidRPr="00DD5E87">
              <w:rPr>
                <w:rFonts w:ascii="Times New Roman" w:hAnsi="Times New Roman"/>
                <w:sz w:val="24"/>
                <w:szCs w:val="24"/>
              </w:rPr>
              <w:t xml:space="preserve">рассчитывается </w:t>
            </w:r>
            <w:r w:rsidR="005C3105" w:rsidRPr="00DD5E87">
              <w:rPr>
                <w:rFonts w:ascii="Times New Roman" w:hAnsi="Times New Roman"/>
                <w:sz w:val="24"/>
                <w:szCs w:val="24"/>
              </w:rPr>
              <w:t xml:space="preserve">в зависимости от количества и вида организаций, в отношении которых планируется проведение плановых проверок </w:t>
            </w:r>
          </w:p>
          <w:p w:rsidR="005C3105" w:rsidRPr="00DD5E87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DD5E87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DD5E87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DD5E87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DD5E87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результатам выполненных работ</w:t>
            </w:r>
          </w:p>
        </w:tc>
        <w:tc>
          <w:tcPr>
            <w:tcW w:w="4253" w:type="dxa"/>
          </w:tcPr>
          <w:p w:rsidR="000919AE" w:rsidRPr="00DD5E87" w:rsidRDefault="005C3105" w:rsidP="000919A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Количество и вид организаций для расчета п</w:t>
            </w:r>
            <w:r w:rsidR="000919AE" w:rsidRPr="00DD5E87">
              <w:rPr>
                <w:rFonts w:ascii="Times New Roman" w:hAnsi="Times New Roman"/>
                <w:sz w:val="24"/>
                <w:szCs w:val="24"/>
              </w:rPr>
              <w:t>ланово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го значения</w:t>
            </w:r>
            <w:r w:rsidR="000919AE" w:rsidRPr="00DD5E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определяется </w:t>
            </w:r>
            <w:r w:rsidR="000919AE" w:rsidRPr="00DD5E87">
              <w:rPr>
                <w:rFonts w:ascii="Times New Roman" w:hAnsi="Times New Roman"/>
                <w:sz w:val="24"/>
                <w:szCs w:val="24"/>
              </w:rPr>
              <w:t xml:space="preserve">на основании </w:t>
            </w:r>
            <w:r w:rsidR="008F4C73" w:rsidRPr="00DD5E87">
              <w:rPr>
                <w:rFonts w:ascii="Times New Roman" w:hAnsi="Times New Roman"/>
                <w:sz w:val="24"/>
                <w:szCs w:val="24"/>
              </w:rPr>
              <w:t>п</w:t>
            </w:r>
            <w:r w:rsidR="000919AE" w:rsidRPr="00DD5E87">
              <w:rPr>
                <w:rFonts w:ascii="Times New Roman" w:hAnsi="Times New Roman"/>
                <w:sz w:val="24"/>
                <w:szCs w:val="24"/>
              </w:rPr>
              <w:t>лана проведения плановых проверок юридических лиц и индивидуальных предпринимателей департамента природных ресурсов и охраны окружающей среды Новосибирской области</w:t>
            </w:r>
            <w:r w:rsidR="009236D4" w:rsidRPr="00DD5E87">
              <w:rPr>
                <w:rFonts w:ascii="Times New Roman" w:hAnsi="Times New Roman"/>
                <w:sz w:val="24"/>
                <w:szCs w:val="24"/>
              </w:rPr>
              <w:t xml:space="preserve"> (далее – департамент)</w:t>
            </w:r>
            <w:r w:rsidR="000919AE" w:rsidRPr="00DD5E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6529" w:rsidRPr="00DD5E87" w:rsidRDefault="000919AE" w:rsidP="000919A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 на </w:t>
            </w:r>
            <w:r w:rsidR="000074EB" w:rsidRPr="00DD5E87">
              <w:rPr>
                <w:rFonts w:ascii="Times New Roman" w:hAnsi="Times New Roman"/>
                <w:sz w:val="24"/>
                <w:szCs w:val="24"/>
              </w:rPr>
              <w:t xml:space="preserve">основании актов </w:t>
            </w:r>
            <w:r w:rsidR="00FC6529" w:rsidRPr="00DD5E87">
              <w:rPr>
                <w:rFonts w:ascii="Times New Roman" w:hAnsi="Times New Roman"/>
                <w:sz w:val="24"/>
                <w:szCs w:val="24"/>
              </w:rPr>
              <w:t>сдачи-приемки выполненных работ по государственным контрактам, договорам</w:t>
            </w:r>
          </w:p>
        </w:tc>
      </w:tr>
      <w:tr w:rsidR="000629C7" w:rsidRPr="00DD5E87" w:rsidTr="007A224D">
        <w:tc>
          <w:tcPr>
            <w:tcW w:w="3369" w:type="dxa"/>
          </w:tcPr>
          <w:p w:rsidR="000629C7" w:rsidRPr="00DD5E87" w:rsidRDefault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Доля обустроенных памятников природы регионального значения</w:t>
            </w:r>
          </w:p>
        </w:tc>
        <w:tc>
          <w:tcPr>
            <w:tcW w:w="1984" w:type="dxa"/>
          </w:tcPr>
          <w:p w:rsidR="000629C7" w:rsidRPr="00DD5E87" w:rsidRDefault="0070583A" w:rsidP="007058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</w:t>
            </w:r>
            <w:r w:rsidR="00FF4BBE" w:rsidRPr="00DD5E87">
              <w:rPr>
                <w:rFonts w:ascii="Times New Roman" w:hAnsi="Times New Roman"/>
                <w:sz w:val="24"/>
                <w:szCs w:val="24"/>
              </w:rPr>
              <w:t>одовая</w:t>
            </w:r>
          </w:p>
        </w:tc>
        <w:tc>
          <w:tcPr>
            <w:tcW w:w="2126" w:type="dxa"/>
          </w:tcPr>
          <w:p w:rsidR="000629C7" w:rsidRPr="00DD5E87" w:rsidRDefault="0070583A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</w:t>
            </w:r>
            <w:r w:rsidR="000629C7" w:rsidRPr="00DD5E87">
              <w:rPr>
                <w:rFonts w:ascii="Times New Roman" w:hAnsi="Times New Roman"/>
                <w:sz w:val="24"/>
                <w:szCs w:val="24"/>
              </w:rPr>
              <w:t>арастающим итогом</w:t>
            </w:r>
          </w:p>
        </w:tc>
        <w:tc>
          <w:tcPr>
            <w:tcW w:w="4111" w:type="dxa"/>
          </w:tcPr>
          <w:p w:rsidR="000629C7" w:rsidRPr="00DD5E8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Плановое значение рассчитывается как отношение планируемых к обустройству памятников природы регионального значения</w:t>
            </w:r>
            <w:r w:rsidR="00D819E6" w:rsidRPr="00DD5E87">
              <w:rPr>
                <w:rFonts w:ascii="Times New Roman" w:hAnsi="Times New Roman"/>
                <w:sz w:val="24"/>
                <w:szCs w:val="24"/>
              </w:rPr>
              <w:t xml:space="preserve"> на территории Новосибирской области, находящихся в ведении департамента (далее – памятники природы)</w:t>
            </w:r>
            <w:r w:rsidR="003B6A9B" w:rsidRPr="00DD5E87">
              <w:rPr>
                <w:rFonts w:ascii="Times New Roman" w:hAnsi="Times New Roman"/>
                <w:sz w:val="24"/>
                <w:szCs w:val="24"/>
              </w:rPr>
              <w:t>,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 период реализации </w:t>
            </w:r>
            <w:r w:rsidR="007C5BC0" w:rsidRPr="00DD5E87">
              <w:rPr>
                <w:rFonts w:ascii="Times New Roman" w:hAnsi="Times New Roman"/>
                <w:sz w:val="24"/>
                <w:szCs w:val="24"/>
              </w:rPr>
              <w:t xml:space="preserve">государственной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программы, к общему количеству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памятников природы</w:t>
            </w:r>
            <w:r w:rsidR="002860DF" w:rsidRPr="00DD5E87">
              <w:rPr>
                <w:rFonts w:ascii="Times New Roman" w:hAnsi="Times New Roman"/>
                <w:sz w:val="24"/>
                <w:szCs w:val="24"/>
              </w:rPr>
              <w:t>,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0629C7" w:rsidRPr="00DD5E8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DD5E87" w:rsidRDefault="000629C7" w:rsidP="00F062EA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обустроенных памятников природы за период реализации </w:t>
            </w:r>
            <w:r w:rsidR="007C5BC0" w:rsidRPr="00DD5E87">
              <w:rPr>
                <w:rFonts w:ascii="Times New Roman" w:hAnsi="Times New Roman"/>
                <w:sz w:val="24"/>
                <w:szCs w:val="24"/>
              </w:rPr>
              <w:t xml:space="preserve">государственной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программы к общему количеству памятников природы, умноженное на 100%</w:t>
            </w:r>
          </w:p>
        </w:tc>
        <w:tc>
          <w:tcPr>
            <w:tcW w:w="4253" w:type="dxa"/>
          </w:tcPr>
          <w:p w:rsidR="000629C7" w:rsidRPr="00DD5E8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Общее количество памятников природы определяется на основании данных департамента и </w:t>
            </w:r>
            <w:r w:rsidR="000E47C0" w:rsidRPr="00DD5E87">
              <w:rPr>
                <w:rFonts w:ascii="Times New Roman" w:hAnsi="Times New Roman"/>
                <w:sz w:val="24"/>
                <w:szCs w:val="24"/>
              </w:rPr>
              <w:t xml:space="preserve">по состоянию на 01.01.2015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составляет 53 памятника</w:t>
            </w:r>
            <w:r w:rsidR="009C033D" w:rsidRPr="00DD5E87">
              <w:rPr>
                <w:rFonts w:ascii="Times New Roman" w:hAnsi="Times New Roman"/>
                <w:sz w:val="24"/>
                <w:szCs w:val="24"/>
              </w:rPr>
              <w:t xml:space="preserve"> природы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29C7" w:rsidRPr="00DD5E8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DD5E8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Количество планируемых к обустройству памятников </w:t>
            </w:r>
            <w:r w:rsidR="00A21394" w:rsidRPr="00DD5E87">
              <w:rPr>
                <w:rFonts w:ascii="Times New Roman" w:hAnsi="Times New Roman"/>
                <w:sz w:val="24"/>
                <w:szCs w:val="24"/>
              </w:rPr>
              <w:t xml:space="preserve">природы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за период реализации</w:t>
            </w:r>
            <w:r w:rsidR="007C5BC0" w:rsidRPr="00DD5E87">
              <w:t xml:space="preserve"> </w:t>
            </w:r>
            <w:r w:rsidR="007C5BC0" w:rsidRPr="00DD5E87">
              <w:rPr>
                <w:rFonts w:ascii="Times New Roman" w:hAnsi="Times New Roman"/>
                <w:sz w:val="24"/>
                <w:szCs w:val="24"/>
              </w:rPr>
              <w:t xml:space="preserve">государственной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программы определяется нарастающим итогом</w:t>
            </w:r>
            <w:r w:rsidR="002860DF" w:rsidRPr="00DD5E87">
              <w:rPr>
                <w:rFonts w:ascii="Times New Roman" w:hAnsi="Times New Roman"/>
                <w:sz w:val="24"/>
                <w:szCs w:val="24"/>
              </w:rPr>
              <w:t>,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исходя из выделяемых бюджетных ассигнований на каждый год реализации </w:t>
            </w:r>
            <w:r w:rsidR="007C5BC0" w:rsidRPr="00DD5E87">
              <w:rPr>
                <w:rFonts w:ascii="Times New Roman" w:hAnsi="Times New Roman"/>
                <w:sz w:val="24"/>
                <w:szCs w:val="24"/>
              </w:rPr>
              <w:t xml:space="preserve">государственной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программы.</w:t>
            </w:r>
          </w:p>
          <w:p w:rsidR="000629C7" w:rsidRPr="00DD5E8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Pr="00DD5E87" w:rsidRDefault="002860DF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DD5E87" w:rsidRDefault="000629C7" w:rsidP="00A2139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Количество обустроенных памятников </w:t>
            </w:r>
            <w:r w:rsidR="00A21394" w:rsidRPr="00DD5E87">
              <w:rPr>
                <w:rFonts w:ascii="Times New Roman" w:hAnsi="Times New Roman"/>
                <w:sz w:val="24"/>
                <w:szCs w:val="24"/>
              </w:rPr>
              <w:t xml:space="preserve">природы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за период </w:t>
            </w:r>
            <w:r w:rsidR="007C5BC0" w:rsidRPr="00DD5E87">
              <w:rPr>
                <w:rFonts w:ascii="Times New Roman" w:hAnsi="Times New Roman"/>
                <w:sz w:val="24"/>
                <w:szCs w:val="24"/>
              </w:rPr>
              <w:t xml:space="preserve">реализации государственной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программы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755764" w:rsidRPr="00DD5E87" w:rsidTr="007A224D">
        <w:tc>
          <w:tcPr>
            <w:tcW w:w="3369" w:type="dxa"/>
          </w:tcPr>
          <w:p w:rsidR="00755764" w:rsidRPr="00DD5E87" w:rsidRDefault="00755764" w:rsidP="00615D2B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памятников природы регионального значения, обеспеченных </w:t>
            </w:r>
            <w:r w:rsidR="00615D2B" w:rsidRPr="00DD5E87">
              <w:rPr>
                <w:rFonts w:ascii="Times New Roman" w:hAnsi="Times New Roman"/>
                <w:sz w:val="24"/>
                <w:szCs w:val="24"/>
              </w:rPr>
              <w:t>специализированной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охраной </w:t>
            </w:r>
          </w:p>
        </w:tc>
        <w:tc>
          <w:tcPr>
            <w:tcW w:w="1984" w:type="dxa"/>
          </w:tcPr>
          <w:p w:rsidR="00755764" w:rsidRPr="00DD5E87" w:rsidRDefault="0098555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</w:t>
            </w:r>
            <w:r w:rsidR="00755764" w:rsidRPr="00DD5E87">
              <w:rPr>
                <w:rFonts w:ascii="Times New Roman" w:hAnsi="Times New Roman"/>
                <w:sz w:val="24"/>
                <w:szCs w:val="24"/>
              </w:rPr>
              <w:t>одовая</w:t>
            </w:r>
          </w:p>
        </w:tc>
        <w:tc>
          <w:tcPr>
            <w:tcW w:w="2126" w:type="dxa"/>
          </w:tcPr>
          <w:p w:rsidR="00755764" w:rsidRPr="00DD5E87" w:rsidRDefault="0098555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Е</w:t>
            </w:r>
            <w:r w:rsidR="00755764" w:rsidRPr="00DD5E87">
              <w:rPr>
                <w:rFonts w:ascii="Times New Roman" w:hAnsi="Times New Roman"/>
                <w:sz w:val="24"/>
                <w:szCs w:val="24"/>
              </w:rPr>
              <w:t>жегодно</w:t>
            </w:r>
          </w:p>
        </w:tc>
        <w:tc>
          <w:tcPr>
            <w:tcW w:w="4111" w:type="dxa"/>
          </w:tcPr>
          <w:p w:rsidR="00755764" w:rsidRPr="00DD5E87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 на основании </w:t>
            </w:r>
            <w:r w:rsidR="00265967" w:rsidRPr="00DD5E87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обеспечения </w:t>
            </w:r>
            <w:r w:rsidR="00615D2B" w:rsidRPr="00DD5E87">
              <w:rPr>
                <w:rFonts w:ascii="Times New Roman" w:hAnsi="Times New Roman"/>
                <w:sz w:val="24"/>
                <w:szCs w:val="24"/>
              </w:rPr>
              <w:t>специализированной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охраны памятника природы, исходя из выделяемых бюджетных ассигнований.</w:t>
            </w:r>
          </w:p>
          <w:p w:rsidR="0066256F" w:rsidRPr="00DD5E87" w:rsidRDefault="0066256F" w:rsidP="0075576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5764" w:rsidRPr="00DD5E87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результату выполненных работ в р</w:t>
            </w:r>
            <w:r w:rsidR="004C621F" w:rsidRPr="00DD5E87">
              <w:rPr>
                <w:rFonts w:ascii="Times New Roman" w:hAnsi="Times New Roman"/>
                <w:sz w:val="24"/>
                <w:szCs w:val="24"/>
              </w:rPr>
              <w:t>амках реализации мероприятия 1.6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.1 таблицы 2 плана реализации</w:t>
            </w:r>
          </w:p>
        </w:tc>
        <w:tc>
          <w:tcPr>
            <w:tcW w:w="4253" w:type="dxa"/>
          </w:tcPr>
          <w:p w:rsidR="00265967" w:rsidRPr="00DD5E87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DD5E87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DD5E87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DD5E87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DD5E87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DD5E87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6256F" w:rsidRPr="00DD5E87" w:rsidRDefault="0066256F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5764" w:rsidRPr="00DD5E87" w:rsidRDefault="00AA7E32" w:rsidP="00A2139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Количество памятников природы</w:t>
            </w:r>
            <w:r w:rsidR="00265967" w:rsidRPr="00DD5E87">
              <w:rPr>
                <w:rFonts w:ascii="Times New Roman" w:hAnsi="Times New Roman"/>
                <w:sz w:val="24"/>
                <w:szCs w:val="24"/>
              </w:rPr>
              <w:t xml:space="preserve">, обеспеченных </w:t>
            </w:r>
            <w:r w:rsidR="00615D2B" w:rsidRPr="00DD5E87">
              <w:rPr>
                <w:rFonts w:ascii="Times New Roman" w:hAnsi="Times New Roman"/>
                <w:sz w:val="24"/>
                <w:szCs w:val="24"/>
              </w:rPr>
              <w:t>специализированной</w:t>
            </w:r>
            <w:r w:rsidR="00265967" w:rsidRPr="00DD5E87">
              <w:rPr>
                <w:rFonts w:ascii="Times New Roman" w:hAnsi="Times New Roman"/>
                <w:sz w:val="24"/>
                <w:szCs w:val="24"/>
              </w:rPr>
              <w:t xml:space="preserve"> охраной,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определяется  на основании актов сдачи-приемки выполненных работ по государственным контрактам</w:t>
            </w:r>
          </w:p>
        </w:tc>
      </w:tr>
      <w:tr w:rsidR="002D0907" w:rsidRPr="00DD5E87" w:rsidTr="007A224D">
        <w:tc>
          <w:tcPr>
            <w:tcW w:w="3369" w:type="dxa"/>
          </w:tcPr>
          <w:p w:rsidR="002D0907" w:rsidRPr="00DD5E87" w:rsidRDefault="00846BD6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Доля памятников природы регионального значения, </w:t>
            </w: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о границах которых внесены в государственный кадастр недвижимости</w:t>
            </w:r>
          </w:p>
        </w:tc>
        <w:tc>
          <w:tcPr>
            <w:tcW w:w="1984" w:type="dxa"/>
          </w:tcPr>
          <w:p w:rsidR="002D0907" w:rsidRPr="00DD5E87" w:rsidRDefault="007757DF" w:rsidP="00B61D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</w:t>
            </w:r>
            <w:r w:rsidR="00FF4BBE" w:rsidRPr="00DD5E87">
              <w:rPr>
                <w:rFonts w:ascii="Times New Roman" w:hAnsi="Times New Roman"/>
                <w:sz w:val="24"/>
                <w:szCs w:val="24"/>
              </w:rPr>
              <w:t>одовая</w:t>
            </w:r>
          </w:p>
        </w:tc>
        <w:tc>
          <w:tcPr>
            <w:tcW w:w="2126" w:type="dxa"/>
          </w:tcPr>
          <w:p w:rsidR="002D0907" w:rsidRPr="00DD5E87" w:rsidRDefault="007757DF" w:rsidP="002D09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</w:t>
            </w:r>
            <w:r w:rsidR="000629C7" w:rsidRPr="00DD5E87">
              <w:rPr>
                <w:rFonts w:ascii="Times New Roman" w:hAnsi="Times New Roman"/>
                <w:sz w:val="24"/>
                <w:szCs w:val="24"/>
              </w:rPr>
              <w:t>арастающим итогом</w:t>
            </w:r>
          </w:p>
        </w:tc>
        <w:tc>
          <w:tcPr>
            <w:tcW w:w="4111" w:type="dxa"/>
          </w:tcPr>
          <w:p w:rsidR="000629C7" w:rsidRPr="00DD5E87" w:rsidRDefault="000629C7" w:rsidP="00B67028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Плановое значение рассчитывается как отношение памятников природы, </w:t>
            </w: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о границах которых планиру</w:t>
            </w:r>
            <w:r w:rsidR="002E30B1" w:rsidRPr="00DD5E87">
              <w:rPr>
                <w:rFonts w:ascii="Times New Roman" w:hAnsi="Times New Roman"/>
                <w:sz w:val="24"/>
                <w:szCs w:val="24"/>
              </w:rPr>
              <w:t>ю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тся к включению в государственный  кадастр недвижимости в период реализации </w:t>
            </w:r>
            <w:r w:rsidR="00B0016A" w:rsidRPr="00DD5E87">
              <w:rPr>
                <w:rFonts w:ascii="Times New Roman" w:hAnsi="Times New Roman"/>
                <w:sz w:val="24"/>
                <w:szCs w:val="24"/>
              </w:rPr>
              <w:t xml:space="preserve">государственной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программы, к общему количеству памятников природы</w:t>
            </w:r>
            <w:r w:rsidR="00B112CF" w:rsidRPr="00DD5E87">
              <w:rPr>
                <w:rFonts w:ascii="Times New Roman" w:hAnsi="Times New Roman"/>
                <w:sz w:val="24"/>
                <w:szCs w:val="24"/>
              </w:rPr>
              <w:t>,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0629C7" w:rsidRPr="00DD5E87" w:rsidRDefault="000629C7" w:rsidP="00B670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0907" w:rsidRPr="00DD5E87" w:rsidRDefault="000629C7" w:rsidP="003C7D73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как отношение памятников природы, </w:t>
            </w: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о границах которых включены в государственный  кадастр недвижимости в период реализации </w:t>
            </w:r>
            <w:r w:rsidR="00B0016A" w:rsidRPr="00DD5E87">
              <w:rPr>
                <w:rFonts w:ascii="Times New Roman" w:hAnsi="Times New Roman"/>
                <w:sz w:val="24"/>
                <w:szCs w:val="24"/>
              </w:rPr>
              <w:t xml:space="preserve">государственной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программы, к общему количеству памятников природы</w:t>
            </w:r>
            <w:r w:rsidR="002860DF" w:rsidRPr="00DD5E87">
              <w:rPr>
                <w:rFonts w:ascii="Times New Roman" w:hAnsi="Times New Roman"/>
                <w:sz w:val="24"/>
                <w:szCs w:val="24"/>
              </w:rPr>
              <w:t>,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</w:p>
        </w:tc>
        <w:tc>
          <w:tcPr>
            <w:tcW w:w="4253" w:type="dxa"/>
          </w:tcPr>
          <w:p w:rsidR="000629C7" w:rsidRPr="00DD5E8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Общее количество памятников природы определяется на основании данных департамента и</w:t>
            </w:r>
            <w:r w:rsidR="004C621F" w:rsidRPr="00DD5E87">
              <w:rPr>
                <w:rFonts w:ascii="Times New Roman" w:hAnsi="Times New Roman"/>
                <w:sz w:val="24"/>
                <w:szCs w:val="24"/>
              </w:rPr>
              <w:t xml:space="preserve"> по состоянию на 01.01.2015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 составляет 53 памятника</w:t>
            </w:r>
            <w:r w:rsidR="007E7B98" w:rsidRPr="00DD5E87">
              <w:rPr>
                <w:rFonts w:ascii="Times New Roman" w:hAnsi="Times New Roman"/>
                <w:sz w:val="24"/>
                <w:szCs w:val="24"/>
              </w:rPr>
              <w:t xml:space="preserve"> природы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29C7" w:rsidRPr="00DD5E8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DD5E8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Количество памятников </w:t>
            </w:r>
            <w:r w:rsidR="003C7D73" w:rsidRPr="00DD5E87">
              <w:rPr>
                <w:rFonts w:ascii="Times New Roman" w:hAnsi="Times New Roman"/>
                <w:sz w:val="24"/>
                <w:szCs w:val="24"/>
              </w:rPr>
              <w:t>природы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, сведения о которых планируется к включению в государственный  кадастр недвижимости за период реализации </w:t>
            </w:r>
            <w:r w:rsidR="00B0016A" w:rsidRPr="00DD5E87">
              <w:rPr>
                <w:rFonts w:ascii="Times New Roman" w:hAnsi="Times New Roman"/>
                <w:sz w:val="24"/>
                <w:szCs w:val="24"/>
              </w:rPr>
              <w:t xml:space="preserve">государственной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программы, определяется нарастающим итогом исходя из выделяемых бюджетных ассигнований на каждый год реализации </w:t>
            </w:r>
            <w:r w:rsidR="00EC5BAD" w:rsidRPr="00DD5E87">
              <w:rPr>
                <w:rFonts w:ascii="Times New Roman" w:hAnsi="Times New Roman"/>
                <w:sz w:val="24"/>
                <w:szCs w:val="24"/>
              </w:rPr>
              <w:t xml:space="preserve">государственной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программы.</w:t>
            </w:r>
          </w:p>
          <w:p w:rsidR="000629C7" w:rsidRPr="00DD5E8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0907" w:rsidRPr="00DD5E87" w:rsidRDefault="000629C7" w:rsidP="003C7D73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Количество памятников </w:t>
            </w:r>
            <w:r w:rsidR="003C7D73" w:rsidRPr="00DD5E87">
              <w:rPr>
                <w:rFonts w:ascii="Times New Roman" w:hAnsi="Times New Roman"/>
                <w:sz w:val="24"/>
                <w:szCs w:val="24"/>
              </w:rPr>
              <w:t>природы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, сведения о которых включены в государственный  кадастр недвижимости за период реализации </w:t>
            </w:r>
            <w:r w:rsidR="00B0016A" w:rsidRPr="00DD5E87">
              <w:rPr>
                <w:rFonts w:ascii="Times New Roman" w:hAnsi="Times New Roman"/>
                <w:sz w:val="24"/>
                <w:szCs w:val="24"/>
              </w:rPr>
              <w:t xml:space="preserve">государственной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программы,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2D0907" w:rsidRPr="00DD5E87" w:rsidTr="007A224D">
        <w:tc>
          <w:tcPr>
            <w:tcW w:w="3369" w:type="dxa"/>
          </w:tcPr>
          <w:p w:rsidR="002D0907" w:rsidRPr="00DD5E87" w:rsidRDefault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проведенных эколого-просветительских акций и мероприятий областного значения</w:t>
            </w:r>
          </w:p>
        </w:tc>
        <w:tc>
          <w:tcPr>
            <w:tcW w:w="1984" w:type="dxa"/>
          </w:tcPr>
          <w:p w:rsidR="002D0907" w:rsidRPr="00DD5E87" w:rsidRDefault="006B7AB0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К</w:t>
            </w:r>
            <w:r w:rsidR="002D0907" w:rsidRPr="00DD5E87">
              <w:rPr>
                <w:rFonts w:ascii="Times New Roman" w:hAnsi="Times New Roman"/>
                <w:sz w:val="24"/>
                <w:szCs w:val="24"/>
              </w:rPr>
              <w:t>вартальная</w:t>
            </w:r>
          </w:p>
        </w:tc>
        <w:tc>
          <w:tcPr>
            <w:tcW w:w="2126" w:type="dxa"/>
          </w:tcPr>
          <w:p w:rsidR="002D0907" w:rsidRPr="00DD5E87" w:rsidRDefault="006B7AB0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Е</w:t>
            </w:r>
            <w:r w:rsidR="002D0907" w:rsidRPr="00DD5E87">
              <w:rPr>
                <w:rFonts w:ascii="Times New Roman" w:hAnsi="Times New Roman"/>
                <w:sz w:val="24"/>
                <w:szCs w:val="24"/>
              </w:rPr>
              <w:t>жегодно</w:t>
            </w:r>
          </w:p>
        </w:tc>
        <w:tc>
          <w:tcPr>
            <w:tcW w:w="4111" w:type="dxa"/>
          </w:tcPr>
          <w:p w:rsidR="00CA460E" w:rsidRPr="00DD5E87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ассигнований.</w:t>
            </w:r>
          </w:p>
          <w:p w:rsidR="00CA460E" w:rsidRPr="00DD5E87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290B" w:rsidRPr="00DD5E87" w:rsidRDefault="00CA460E" w:rsidP="009E798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по количеству проведенных эколого-просветительских акций в результате реализации мероприятий </w:t>
            </w:r>
            <w:r w:rsidR="009E7984" w:rsidRPr="00DD5E87">
              <w:rPr>
                <w:rFonts w:ascii="Times New Roman" w:hAnsi="Times New Roman"/>
                <w:sz w:val="24"/>
                <w:szCs w:val="24"/>
              </w:rPr>
              <w:t>1</w:t>
            </w:r>
            <w:r w:rsidR="00AC6827" w:rsidRPr="00DD5E87">
              <w:rPr>
                <w:rFonts w:ascii="Times New Roman" w:hAnsi="Times New Roman"/>
                <w:sz w:val="24"/>
                <w:szCs w:val="24"/>
              </w:rPr>
              <w:t>.7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.</w:t>
            </w:r>
            <w:r w:rsidR="0059647F" w:rsidRPr="00DD5E87">
              <w:rPr>
                <w:rFonts w:ascii="Times New Roman" w:hAnsi="Times New Roman"/>
                <w:sz w:val="24"/>
                <w:szCs w:val="24"/>
              </w:rPr>
              <w:t>1</w:t>
            </w:r>
            <w:r w:rsidR="00AC6827" w:rsidRPr="00DD5E87">
              <w:rPr>
                <w:rFonts w:ascii="Times New Roman" w:hAnsi="Times New Roman"/>
                <w:sz w:val="24"/>
                <w:szCs w:val="24"/>
              </w:rPr>
              <w:t>, 1.7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.</w:t>
            </w:r>
            <w:r w:rsidR="0059647F" w:rsidRPr="00DD5E87">
              <w:rPr>
                <w:rFonts w:ascii="Times New Roman" w:hAnsi="Times New Roman"/>
                <w:sz w:val="24"/>
                <w:szCs w:val="24"/>
              </w:rPr>
              <w:t>2</w:t>
            </w:r>
            <w:r w:rsidR="008C1C06" w:rsidRPr="00DD5E87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</w:t>
            </w:r>
          </w:p>
        </w:tc>
        <w:tc>
          <w:tcPr>
            <w:tcW w:w="4253" w:type="dxa"/>
          </w:tcPr>
          <w:p w:rsidR="00CA460E" w:rsidRPr="00DD5E87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 на основании данных </w:t>
            </w:r>
            <w:r w:rsidR="003A151F" w:rsidRPr="00DD5E87">
              <w:rPr>
                <w:rFonts w:ascii="Times New Roman" w:hAnsi="Times New Roman"/>
                <w:sz w:val="24"/>
                <w:szCs w:val="24"/>
              </w:rPr>
              <w:t>департамента за предыдущие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151F" w:rsidRPr="00DD5E87">
              <w:rPr>
                <w:rFonts w:ascii="Times New Roman" w:hAnsi="Times New Roman"/>
                <w:sz w:val="24"/>
                <w:szCs w:val="24"/>
              </w:rPr>
              <w:t>годы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A460E" w:rsidRPr="00DD5E87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0907" w:rsidRPr="00DD5E87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Количество п</w:t>
            </w:r>
            <w:r w:rsidR="00506218" w:rsidRPr="00DD5E87">
              <w:rPr>
                <w:rFonts w:ascii="Times New Roman" w:hAnsi="Times New Roman"/>
                <w:sz w:val="24"/>
                <w:szCs w:val="24"/>
              </w:rPr>
              <w:t xml:space="preserve">роведенных акций и мероприятий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DD5E87" w:rsidTr="0059647F">
        <w:trPr>
          <w:trHeight w:val="3122"/>
        </w:trPr>
        <w:tc>
          <w:tcPr>
            <w:tcW w:w="3369" w:type="dxa"/>
          </w:tcPr>
          <w:p w:rsidR="00CA460E" w:rsidRPr="00DD5E87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Количество изданных, размещенных в СМИ информационных и методических материалов экологического содержания</w:t>
            </w:r>
          </w:p>
        </w:tc>
        <w:tc>
          <w:tcPr>
            <w:tcW w:w="1984" w:type="dxa"/>
          </w:tcPr>
          <w:p w:rsidR="00CA460E" w:rsidRPr="00DD5E87" w:rsidRDefault="00BD0015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К</w:t>
            </w:r>
            <w:r w:rsidR="00CA460E" w:rsidRPr="00DD5E87">
              <w:rPr>
                <w:rFonts w:ascii="Times New Roman" w:hAnsi="Times New Roman"/>
                <w:sz w:val="24"/>
                <w:szCs w:val="24"/>
              </w:rPr>
              <w:t>вартальная</w:t>
            </w:r>
          </w:p>
        </w:tc>
        <w:tc>
          <w:tcPr>
            <w:tcW w:w="2126" w:type="dxa"/>
          </w:tcPr>
          <w:p w:rsidR="00CA460E" w:rsidRPr="00DD5E87" w:rsidRDefault="00BD0015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Е</w:t>
            </w:r>
            <w:r w:rsidR="00CA460E" w:rsidRPr="00DD5E87">
              <w:rPr>
                <w:rFonts w:ascii="Times New Roman" w:hAnsi="Times New Roman"/>
                <w:sz w:val="24"/>
                <w:szCs w:val="24"/>
              </w:rPr>
              <w:t>жегодно</w:t>
            </w:r>
          </w:p>
        </w:tc>
        <w:tc>
          <w:tcPr>
            <w:tcW w:w="4111" w:type="dxa"/>
          </w:tcPr>
          <w:p w:rsidR="00CA460E" w:rsidRPr="00DD5E87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ассигнований.</w:t>
            </w:r>
          </w:p>
          <w:p w:rsidR="009E7984" w:rsidRPr="00DD5E87" w:rsidRDefault="009E7984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DD5E87" w:rsidRDefault="00CA460E" w:rsidP="007A6459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количеству изданных, размещенных в СМИ информационных материалов в ре</w:t>
            </w:r>
            <w:r w:rsidR="009E7984" w:rsidRPr="00DD5E87">
              <w:rPr>
                <w:rFonts w:ascii="Times New Roman" w:hAnsi="Times New Roman"/>
                <w:sz w:val="24"/>
                <w:szCs w:val="24"/>
              </w:rPr>
              <w:t>зультате реализации мероприятий</w:t>
            </w:r>
            <w:r w:rsidR="00092D4E" w:rsidRPr="00DD5E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6BD7" w:rsidRPr="00DD5E87">
              <w:rPr>
                <w:rFonts w:ascii="Times New Roman" w:hAnsi="Times New Roman"/>
                <w:sz w:val="24"/>
                <w:szCs w:val="24"/>
              </w:rPr>
              <w:t xml:space="preserve">1.7.3, </w:t>
            </w:r>
            <w:r w:rsidR="00C641FC" w:rsidRPr="00DD5E87">
              <w:rPr>
                <w:rFonts w:ascii="Times New Roman" w:hAnsi="Times New Roman"/>
                <w:sz w:val="24"/>
                <w:szCs w:val="24"/>
              </w:rPr>
              <w:t>1.7.5</w:t>
            </w:r>
            <w:r w:rsidR="0059647F" w:rsidRPr="00DD5E87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 </w:t>
            </w:r>
          </w:p>
        </w:tc>
        <w:tc>
          <w:tcPr>
            <w:tcW w:w="4253" w:type="dxa"/>
          </w:tcPr>
          <w:p w:rsidR="00CA460E" w:rsidRPr="00DD5E87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 на основании данных </w:t>
            </w:r>
            <w:r w:rsidR="009E7984" w:rsidRPr="00DD5E87">
              <w:rPr>
                <w:rFonts w:ascii="Times New Roman" w:hAnsi="Times New Roman"/>
                <w:sz w:val="24"/>
                <w:szCs w:val="24"/>
              </w:rPr>
              <w:t>департамента за предыдущие годы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7984" w:rsidRPr="00DD5E87" w:rsidRDefault="009E7984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DD5E87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DD5E87" w:rsidTr="007A224D">
        <w:tc>
          <w:tcPr>
            <w:tcW w:w="3369" w:type="dxa"/>
          </w:tcPr>
          <w:p w:rsidR="00CA460E" w:rsidRPr="00DD5E87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Количество вышедших в эфир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фильмов и телевизионных программ экологического содержания</w:t>
            </w:r>
          </w:p>
        </w:tc>
        <w:tc>
          <w:tcPr>
            <w:tcW w:w="1984" w:type="dxa"/>
          </w:tcPr>
          <w:p w:rsidR="00CA460E" w:rsidRPr="00DD5E87" w:rsidRDefault="00E720A1" w:rsidP="00257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="00CA460E" w:rsidRPr="00DD5E87">
              <w:rPr>
                <w:rFonts w:ascii="Times New Roman" w:hAnsi="Times New Roman"/>
                <w:sz w:val="24"/>
                <w:szCs w:val="24"/>
              </w:rPr>
              <w:t>вартальная</w:t>
            </w:r>
          </w:p>
        </w:tc>
        <w:tc>
          <w:tcPr>
            <w:tcW w:w="2126" w:type="dxa"/>
          </w:tcPr>
          <w:p w:rsidR="00CA460E" w:rsidRPr="00DD5E87" w:rsidRDefault="00E720A1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Е</w:t>
            </w:r>
            <w:r w:rsidR="00CA460E" w:rsidRPr="00DD5E87">
              <w:rPr>
                <w:rFonts w:ascii="Times New Roman" w:hAnsi="Times New Roman"/>
                <w:sz w:val="24"/>
                <w:szCs w:val="24"/>
              </w:rPr>
              <w:t>жегодно</w:t>
            </w:r>
          </w:p>
        </w:tc>
        <w:tc>
          <w:tcPr>
            <w:tcW w:w="4111" w:type="dxa"/>
          </w:tcPr>
          <w:p w:rsidR="00CA460E" w:rsidRPr="00DD5E87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 от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потребности, исходя из выделенных бюджетных ассигнований, а также на основании результатов  предыдущих лет.</w:t>
            </w:r>
          </w:p>
          <w:p w:rsidR="006C6B54" w:rsidRPr="00DD5E87" w:rsidRDefault="006C6B54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DD5E87" w:rsidRDefault="00CA460E" w:rsidP="008C1C06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количеству вышедших в эфир фильмов и телевизионных программ экологического содержания в результ</w:t>
            </w:r>
            <w:r w:rsidR="002147F2" w:rsidRPr="00DD5E87">
              <w:rPr>
                <w:rFonts w:ascii="Times New Roman" w:hAnsi="Times New Roman"/>
                <w:sz w:val="24"/>
                <w:szCs w:val="24"/>
              </w:rPr>
              <w:t>ате реализации мероприятия</w:t>
            </w:r>
            <w:r w:rsidR="006C6B54" w:rsidRPr="00DD5E87">
              <w:rPr>
                <w:rFonts w:ascii="Times New Roman" w:hAnsi="Times New Roman"/>
                <w:sz w:val="24"/>
                <w:szCs w:val="24"/>
              </w:rPr>
              <w:t xml:space="preserve"> 1.7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.</w:t>
            </w:r>
            <w:r w:rsidR="0059647F" w:rsidRPr="00DD5E87">
              <w:rPr>
                <w:rFonts w:ascii="Times New Roman" w:hAnsi="Times New Roman"/>
                <w:sz w:val="24"/>
                <w:szCs w:val="24"/>
              </w:rPr>
              <w:t>4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 </w:t>
            </w:r>
          </w:p>
        </w:tc>
        <w:tc>
          <w:tcPr>
            <w:tcW w:w="4253" w:type="dxa"/>
          </w:tcPr>
          <w:p w:rsidR="00CA460E" w:rsidRPr="00DD5E87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Плановое значение определяется на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основании данных департамента.</w:t>
            </w:r>
          </w:p>
          <w:p w:rsidR="006C6B54" w:rsidRPr="00DD5E87" w:rsidRDefault="006C6B54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6B54" w:rsidRPr="00DD5E87" w:rsidRDefault="006C6B54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6B54" w:rsidRPr="00DD5E87" w:rsidRDefault="006C6B54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6B54" w:rsidRPr="00DD5E87" w:rsidRDefault="006C6B54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DD5E87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DD5E87" w:rsidTr="007A224D">
        <w:tc>
          <w:tcPr>
            <w:tcW w:w="3369" w:type="dxa"/>
          </w:tcPr>
          <w:p w:rsidR="00CA460E" w:rsidRPr="00DD5E87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Охват населения Новосибирской области эколого-просветительскими акциями и мероприятиями</w:t>
            </w:r>
          </w:p>
        </w:tc>
        <w:tc>
          <w:tcPr>
            <w:tcW w:w="1984" w:type="dxa"/>
          </w:tcPr>
          <w:p w:rsidR="00CA460E" w:rsidRPr="00DD5E87" w:rsidRDefault="00EC1C60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</w:t>
            </w:r>
            <w:r w:rsidR="00CA460E" w:rsidRPr="00DD5E87">
              <w:rPr>
                <w:rFonts w:ascii="Times New Roman" w:hAnsi="Times New Roman"/>
                <w:sz w:val="24"/>
                <w:szCs w:val="24"/>
              </w:rPr>
              <w:t>одовая</w:t>
            </w:r>
          </w:p>
        </w:tc>
        <w:tc>
          <w:tcPr>
            <w:tcW w:w="2126" w:type="dxa"/>
          </w:tcPr>
          <w:p w:rsidR="00CA460E" w:rsidRPr="00DD5E87" w:rsidRDefault="00EC1C60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Е</w:t>
            </w:r>
            <w:r w:rsidR="00CA460E" w:rsidRPr="00DD5E87">
              <w:rPr>
                <w:rFonts w:ascii="Times New Roman" w:hAnsi="Times New Roman"/>
                <w:sz w:val="24"/>
                <w:szCs w:val="24"/>
              </w:rPr>
              <w:t>жегодно</w:t>
            </w:r>
          </w:p>
        </w:tc>
        <w:tc>
          <w:tcPr>
            <w:tcW w:w="4111" w:type="dxa"/>
          </w:tcPr>
          <w:p w:rsidR="00CA460E" w:rsidRPr="00DD5E87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Плановое значение определяется, исходя из количества запланированных к проведению эколого-просветительских акций и мероприятий, запланированных в результате провед</w:t>
            </w:r>
            <w:r w:rsidR="00202EE9" w:rsidRPr="00DD5E87">
              <w:rPr>
                <w:rFonts w:ascii="Times New Roman" w:hAnsi="Times New Roman"/>
                <w:sz w:val="24"/>
                <w:szCs w:val="24"/>
              </w:rPr>
              <w:t>ения основного мероприятия 1.7 таблицы 2 плана реализации.</w:t>
            </w:r>
          </w:p>
          <w:p w:rsidR="00CA460E" w:rsidRPr="00DD5E87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DD5E87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численности населения, участвующего в эколого-просветительских акциях, мероприятиях в отчетном году</w:t>
            </w:r>
          </w:p>
        </w:tc>
        <w:tc>
          <w:tcPr>
            <w:tcW w:w="4253" w:type="dxa"/>
          </w:tcPr>
          <w:p w:rsidR="00CA460E" w:rsidRPr="00DD5E87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данных департамента.</w:t>
            </w:r>
          </w:p>
          <w:p w:rsidR="00202EE9" w:rsidRPr="00DD5E87" w:rsidRDefault="00202EE9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2EE9" w:rsidRPr="00DD5E87" w:rsidRDefault="00202EE9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2EE9" w:rsidRPr="00DD5E87" w:rsidRDefault="00202EE9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2EE9" w:rsidRPr="00DD5E87" w:rsidRDefault="00202EE9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2EE9" w:rsidRPr="00DD5E87" w:rsidRDefault="00202EE9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2EE9" w:rsidRPr="00DD5E87" w:rsidRDefault="00202EE9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2EE9" w:rsidRPr="00DD5E87" w:rsidRDefault="00202EE9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DD5E87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8D21AA" w:rsidRPr="00DD5E87" w:rsidTr="007A224D">
        <w:tc>
          <w:tcPr>
            <w:tcW w:w="3369" w:type="dxa"/>
          </w:tcPr>
          <w:p w:rsidR="008D21AA" w:rsidRPr="00DD5E87" w:rsidRDefault="008D21AA" w:rsidP="00891B52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Объем вылова выращенной товарной рыбы</w:t>
            </w:r>
          </w:p>
        </w:tc>
        <w:tc>
          <w:tcPr>
            <w:tcW w:w="1984" w:type="dxa"/>
          </w:tcPr>
          <w:p w:rsidR="008D21AA" w:rsidRPr="00DD5E87" w:rsidRDefault="009F4DA1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</w:t>
            </w:r>
            <w:r w:rsidR="008D21AA" w:rsidRPr="00DD5E87">
              <w:rPr>
                <w:rFonts w:ascii="Times New Roman" w:hAnsi="Times New Roman"/>
                <w:sz w:val="24"/>
                <w:szCs w:val="24"/>
              </w:rPr>
              <w:t>одовая</w:t>
            </w:r>
          </w:p>
        </w:tc>
        <w:tc>
          <w:tcPr>
            <w:tcW w:w="2126" w:type="dxa"/>
          </w:tcPr>
          <w:p w:rsidR="008D21AA" w:rsidRPr="00DD5E87" w:rsidRDefault="009F4DA1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Е</w:t>
            </w:r>
            <w:r w:rsidR="008D21AA" w:rsidRPr="00DD5E87">
              <w:rPr>
                <w:rFonts w:ascii="Times New Roman" w:hAnsi="Times New Roman"/>
                <w:sz w:val="24"/>
                <w:szCs w:val="24"/>
              </w:rPr>
              <w:t>жегодно</w:t>
            </w:r>
          </w:p>
        </w:tc>
        <w:tc>
          <w:tcPr>
            <w:tcW w:w="4111" w:type="dxa"/>
          </w:tcPr>
          <w:p w:rsidR="00973BAC" w:rsidRPr="00DD5E87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Плановый расчет производится исходя из планируемых показателей по предоставлению в пол</w:t>
            </w:r>
            <w:r w:rsidR="00885912" w:rsidRPr="00DD5E87">
              <w:rPr>
                <w:rFonts w:ascii="Times New Roman" w:hAnsi="Times New Roman"/>
                <w:sz w:val="24"/>
                <w:szCs w:val="24"/>
              </w:rPr>
              <w:t xml:space="preserve">ьзование </w:t>
            </w:r>
            <w:proofErr w:type="spellStart"/>
            <w:r w:rsidR="00885912" w:rsidRPr="00DD5E87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="00885912" w:rsidRPr="00DD5E87">
              <w:rPr>
                <w:rFonts w:ascii="Times New Roman" w:hAnsi="Times New Roman"/>
                <w:sz w:val="24"/>
                <w:szCs w:val="24"/>
              </w:rPr>
              <w:t xml:space="preserve"> водое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мов, на которых предусматривается выращивание товарной рыбы.</w:t>
            </w:r>
          </w:p>
          <w:p w:rsidR="008D21AA" w:rsidRPr="00DD5E87" w:rsidRDefault="00973BAC" w:rsidP="00DF61EF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как сумма фактических объемов вылова выращенной товарной рыбы пользователями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рыбохозяйстве</w:t>
            </w:r>
            <w:r w:rsidR="00885912" w:rsidRPr="00DD5E87">
              <w:rPr>
                <w:rFonts w:ascii="Times New Roman" w:hAnsi="Times New Roman"/>
                <w:sz w:val="24"/>
                <w:szCs w:val="24"/>
              </w:rPr>
              <w:t>нных</w:t>
            </w:r>
            <w:proofErr w:type="spellEnd"/>
            <w:r w:rsidR="00885912" w:rsidRPr="00DD5E87">
              <w:rPr>
                <w:rFonts w:ascii="Times New Roman" w:hAnsi="Times New Roman"/>
                <w:sz w:val="24"/>
                <w:szCs w:val="24"/>
              </w:rPr>
              <w:t xml:space="preserve"> водое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мов, осуществляющими товарное рыбоводство на территории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Новосибирской области</w:t>
            </w:r>
          </w:p>
        </w:tc>
        <w:tc>
          <w:tcPr>
            <w:tcW w:w="4253" w:type="dxa"/>
          </w:tcPr>
          <w:p w:rsidR="00973BAC" w:rsidRPr="00DD5E87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Нормативные рыбоводно-биологические данные для первой рыбоводной зоны (плотности посадки, выход товарной рыбы, естественный отход в период выращивания и т.д.).</w:t>
            </w:r>
          </w:p>
          <w:p w:rsidR="008D21AA" w:rsidRPr="00DD5E87" w:rsidRDefault="001C517F" w:rsidP="00092D4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Статистическая отчетность, предоставляемая в соотве</w:t>
            </w:r>
            <w:r w:rsidR="00092D4E" w:rsidRPr="00DD5E87">
              <w:rPr>
                <w:rFonts w:ascii="Times New Roman" w:hAnsi="Times New Roman"/>
                <w:sz w:val="24"/>
                <w:szCs w:val="24"/>
              </w:rPr>
              <w:t>тствии с Федеральным законом от 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>02.07.2013 №</w:t>
            </w:r>
            <w:r w:rsidR="00092D4E" w:rsidRPr="00DD5E87">
              <w:rPr>
                <w:rFonts w:ascii="Times New Roman" w:hAnsi="Times New Roman"/>
                <w:sz w:val="24"/>
                <w:szCs w:val="24"/>
              </w:rPr>
              <w:t> 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148-ФЗ «Об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аквакультуре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(рыбоводстве) и о внесении изменений в отдельные законодательные акты Российской Федерации» рыбоводными хозяйствами в территориальные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органы Росрыболовства, начиная с 2016 года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891B52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Объем зарыбления </w:t>
            </w:r>
            <w:proofErr w:type="spellStart"/>
            <w:r w:rsidRPr="00DD5E87">
              <w:rPr>
                <w:rFonts w:ascii="Times New Roman" w:hAnsi="Times New Roman"/>
                <w:color w:val="000000"/>
                <w:sz w:val="24"/>
                <w:szCs w:val="24"/>
              </w:rPr>
              <w:t>рыбохозяйственных</w:t>
            </w:r>
            <w:proofErr w:type="spellEnd"/>
            <w:r w:rsidRPr="00DD5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водоемов рыбопосадочным материалом</w:t>
            </w:r>
          </w:p>
        </w:tc>
        <w:tc>
          <w:tcPr>
            <w:tcW w:w="1984" w:type="dxa"/>
          </w:tcPr>
          <w:p w:rsidR="008E6FD2" w:rsidRPr="00DD5E87" w:rsidRDefault="008E6FD2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E6FD2" w:rsidRPr="00C655AB" w:rsidRDefault="008E6FD2" w:rsidP="006B0DAE">
            <w:pPr>
              <w:rPr>
                <w:rFonts w:ascii="Times New Roman" w:hAnsi="Times New Roman"/>
                <w:sz w:val="24"/>
                <w:szCs w:val="24"/>
              </w:rPr>
            </w:pPr>
            <w:r w:rsidRPr="00C655AB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исходя из планируемых показателей по предоставлению в пользование </w:t>
            </w:r>
            <w:proofErr w:type="spellStart"/>
            <w:r w:rsidRPr="00C655AB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C655AB">
              <w:rPr>
                <w:rFonts w:ascii="Times New Roman" w:hAnsi="Times New Roman"/>
                <w:sz w:val="24"/>
                <w:szCs w:val="24"/>
              </w:rPr>
              <w:t xml:space="preserve"> водоемов, на которых осуществляется товарное рыбоводство.</w:t>
            </w:r>
          </w:p>
          <w:p w:rsidR="008E6FD2" w:rsidRPr="00C655AB" w:rsidRDefault="008E6FD2" w:rsidP="006B0D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C655AB" w:rsidRDefault="008E6FD2" w:rsidP="006B0DAE">
            <w:pPr>
              <w:rPr>
                <w:rFonts w:ascii="Times New Roman" w:hAnsi="Times New Roman"/>
                <w:sz w:val="24"/>
                <w:szCs w:val="24"/>
              </w:rPr>
            </w:pPr>
            <w:r w:rsidRPr="00C655A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как сумма фактических объемов зарыбления </w:t>
            </w:r>
            <w:proofErr w:type="spellStart"/>
            <w:r w:rsidRPr="00C655AB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C655AB">
              <w:rPr>
                <w:rFonts w:ascii="Times New Roman" w:hAnsi="Times New Roman"/>
                <w:sz w:val="24"/>
                <w:szCs w:val="24"/>
              </w:rPr>
              <w:t xml:space="preserve"> водоемов пользователями, осуществляющими товарное рыбоводство на территории Новосибирской области</w:t>
            </w:r>
          </w:p>
        </w:tc>
        <w:tc>
          <w:tcPr>
            <w:tcW w:w="4253" w:type="dxa"/>
          </w:tcPr>
          <w:p w:rsidR="008E6FD2" w:rsidRPr="00C655AB" w:rsidRDefault="008E6FD2" w:rsidP="006B0DAE">
            <w:pPr>
              <w:rPr>
                <w:rFonts w:ascii="Times New Roman" w:hAnsi="Times New Roman"/>
                <w:sz w:val="24"/>
                <w:szCs w:val="24"/>
              </w:rPr>
            </w:pPr>
            <w:r w:rsidRPr="00C655AB">
              <w:rPr>
                <w:rFonts w:ascii="Times New Roman" w:hAnsi="Times New Roman"/>
                <w:sz w:val="24"/>
                <w:szCs w:val="24"/>
              </w:rPr>
              <w:t>Нормативные рыбоводно-биологические данные для первой рыбоводной зоны (плотности посадки, выход товарной рыбы, естественный отход в период выращивания и т.д.).</w:t>
            </w:r>
          </w:p>
          <w:p w:rsidR="008E6FD2" w:rsidRPr="00C655AB" w:rsidRDefault="008E6FD2" w:rsidP="006B0D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C655AB" w:rsidRDefault="008E6FD2" w:rsidP="006B0D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C655AB" w:rsidRDefault="008E6FD2" w:rsidP="006B0DAE">
            <w:pPr>
              <w:rPr>
                <w:rFonts w:ascii="Times New Roman" w:hAnsi="Times New Roman"/>
                <w:sz w:val="24"/>
                <w:szCs w:val="24"/>
              </w:rPr>
            </w:pPr>
            <w:r w:rsidRPr="00C655AB">
              <w:rPr>
                <w:rFonts w:ascii="Times New Roman" w:hAnsi="Times New Roman"/>
                <w:sz w:val="24"/>
                <w:szCs w:val="24"/>
              </w:rPr>
              <w:t xml:space="preserve">Информация рыбопитомников о фактических объемах реализации пользователям </w:t>
            </w:r>
            <w:proofErr w:type="spellStart"/>
            <w:r w:rsidRPr="00C655AB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C655AB">
              <w:rPr>
                <w:rFonts w:ascii="Times New Roman" w:hAnsi="Times New Roman"/>
                <w:sz w:val="24"/>
                <w:szCs w:val="24"/>
              </w:rPr>
              <w:t xml:space="preserve"> водоемов рыбопосадочного материала за отчетный период.</w:t>
            </w:r>
          </w:p>
          <w:p w:rsidR="008E6FD2" w:rsidRPr="00C655AB" w:rsidRDefault="008E6FD2" w:rsidP="006B0DAE">
            <w:pPr>
              <w:rPr>
                <w:rFonts w:ascii="Times New Roman" w:hAnsi="Times New Roman"/>
                <w:sz w:val="24"/>
                <w:szCs w:val="24"/>
              </w:rPr>
            </w:pPr>
            <w:r w:rsidRPr="00C655AB">
              <w:rPr>
                <w:rFonts w:ascii="Times New Roman" w:hAnsi="Times New Roman"/>
                <w:sz w:val="24"/>
                <w:szCs w:val="24"/>
              </w:rPr>
              <w:t xml:space="preserve">Информация пользователей </w:t>
            </w:r>
            <w:proofErr w:type="spellStart"/>
            <w:r w:rsidRPr="00C655AB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C655AB">
              <w:rPr>
                <w:rFonts w:ascii="Times New Roman" w:hAnsi="Times New Roman"/>
                <w:sz w:val="24"/>
                <w:szCs w:val="24"/>
              </w:rPr>
              <w:t xml:space="preserve"> водоемов о зарыблении </w:t>
            </w:r>
            <w:proofErr w:type="spellStart"/>
            <w:r w:rsidRPr="00C655AB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C655AB">
              <w:rPr>
                <w:rFonts w:ascii="Times New Roman" w:hAnsi="Times New Roman"/>
                <w:sz w:val="24"/>
                <w:szCs w:val="24"/>
              </w:rPr>
              <w:t xml:space="preserve"> водоемов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color w:val="000000"/>
                <w:sz w:val="24"/>
                <w:szCs w:val="24"/>
              </w:rPr>
              <w:t>Объем промышленного вылова рыбы</w:t>
            </w:r>
          </w:p>
        </w:tc>
        <w:tc>
          <w:tcPr>
            <w:tcW w:w="1984" w:type="dxa"/>
          </w:tcPr>
          <w:p w:rsidR="008E6FD2" w:rsidRPr="00DD5E87" w:rsidRDefault="008E6FD2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из планируемых показателей по предоставлению в пользование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водоемов для осуществления промышленного рыболовства.</w:t>
            </w:r>
          </w:p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092D4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сумма промышленного вылова рыбы пользователями, осуществляющими промышленное рыболовство на территории Новосибирской области</w:t>
            </w:r>
          </w:p>
        </w:tc>
        <w:tc>
          <w:tcPr>
            <w:tcW w:w="4253" w:type="dxa"/>
          </w:tcPr>
          <w:p w:rsidR="008E6FD2" w:rsidRPr="00DD5E87" w:rsidRDefault="008E6FD2" w:rsidP="00092D4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Отчетные данные пользователей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водоемов, осуществляющих промышленное рыболовство на территории Новосибирской области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8C3A4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разработанных рыбоводно-биологических обоснований по использованию рыбохозяйственных водоемов</w:t>
            </w:r>
          </w:p>
        </w:tc>
        <w:tc>
          <w:tcPr>
            <w:tcW w:w="1984" w:type="dxa"/>
          </w:tcPr>
          <w:p w:rsidR="008E6FD2" w:rsidRPr="00DD5E87" w:rsidRDefault="008E6FD2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885912">
            <w:pPr>
              <w:jc w:val="center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исходя из планируемого количества предоставленных в пользование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водоемов.</w:t>
            </w:r>
          </w:p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DF61EF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как количество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рыбохозяйственных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водоемов, для которых их пользователями разработаны </w:t>
            </w:r>
            <w:r w:rsidRPr="00DD5E87">
              <w:rPr>
                <w:rFonts w:ascii="Times New Roman" w:hAnsi="Times New Roman"/>
                <w:color w:val="000000"/>
                <w:sz w:val="24"/>
                <w:szCs w:val="24"/>
              </w:rPr>
              <w:t>рыбоводно-биологические обоснования</w:t>
            </w:r>
          </w:p>
        </w:tc>
        <w:tc>
          <w:tcPr>
            <w:tcW w:w="4253" w:type="dxa"/>
          </w:tcPr>
          <w:p w:rsidR="008E6FD2" w:rsidRPr="00DD5E87" w:rsidRDefault="008E6FD2" w:rsidP="00092D4E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Информация пользователей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водоемов, осуществляющих товарное рыбоводство и промышленное рыболовство на территории Новосибирской области по результатам реализации мероприятия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2.2.3 таблицы 2 плана реализации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852B7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водоемов, дополнительно введенных в оборот для осуществления товарного рыбоводства и промышленного рыболовства</w:t>
            </w:r>
          </w:p>
        </w:tc>
        <w:tc>
          <w:tcPr>
            <w:tcW w:w="1984" w:type="dxa"/>
          </w:tcPr>
          <w:p w:rsidR="008E6FD2" w:rsidRPr="00DD5E87" w:rsidRDefault="008E6FD2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исходя из обращений юридических лиц и индивидуальных предпринимателей о предоставлении в пользование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водоемов для осуществления товарного рыбоводства и промышленного рыболовства.</w:t>
            </w:r>
          </w:p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092D4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как количество переданных юридическим лицам и индивидуальным предпринимателям в пользование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водоемов для ведения товарного рыбоводства и промышленного рыболовства по результатам реализации мероприятия 2.2.4 таблицы 2 плана реализации</w:t>
            </w:r>
          </w:p>
        </w:tc>
        <w:tc>
          <w:tcPr>
            <w:tcW w:w="4253" w:type="dxa"/>
          </w:tcPr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Информация юридических лиц и индивидуальных предпринимателей.</w:t>
            </w:r>
          </w:p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Данные департамента о проведенных конкурсах на право предоставления в пользование рыбопромысловых участков для осуществления промышленного рыболовства на территории Новосибирской области.</w:t>
            </w:r>
          </w:p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Сведения органов местного самоуправления о предоставлении в пользование водных объектов.</w:t>
            </w:r>
          </w:p>
          <w:p w:rsidR="008E6FD2" w:rsidRPr="00DD5E87" w:rsidRDefault="008E6FD2" w:rsidP="00C655AB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Верхнеобского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55AB">
              <w:rPr>
                <w:rFonts w:ascii="Times New Roman" w:hAnsi="Times New Roman"/>
                <w:sz w:val="24"/>
                <w:szCs w:val="24"/>
              </w:rPr>
              <w:t>территориального у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правления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Росрыболовства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о предоставлении в пользование рыбопромысловых участков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852B79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рыбохозяйственных водоемов, дополнительно вводимых в хозяйственный оборот в рамках государственной программы, рыбоводно-биологическими обоснованиями</w:t>
            </w:r>
          </w:p>
        </w:tc>
        <w:tc>
          <w:tcPr>
            <w:tcW w:w="1984" w:type="dxa"/>
          </w:tcPr>
          <w:p w:rsidR="008E6FD2" w:rsidRPr="00DD5E87" w:rsidRDefault="008E6FD2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8E6FD2" w:rsidRPr="00DD5E87" w:rsidRDefault="008E6FD2" w:rsidP="00B8421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исходя из количества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водоемов, имеющих рыбоводно-биологические обоснования по состоянию на 01.01.2015, плюс количество планируемых к вводу в рамках государственной программы в хозяйственный оборот рыбохозяйственных водоемов и обеспеченных рыбоводно-биологическими обоснованиями, к общему количеству рыбохозяйственных водоемов, введенных в рыбохозяйственный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оборот в период с 2011 по 2014 годы, плюс общее количество  водоемов, планируемых к вводу в период с 2015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по 2020 годы в рамках государственной программы, </w:t>
            </w: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>умноженное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на 100%.</w:t>
            </w:r>
          </w:p>
          <w:p w:rsidR="008E6FD2" w:rsidRPr="00DD5E87" w:rsidRDefault="008E6FD2" w:rsidP="00B842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5C149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Расчет фактического значения производится как отношение количества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водоемов, имеющих рыбоводно-биологические обоснования  по состоянию на 01.01.2015, плюс количество вновь введенных в рамках государственной программы в хозяйственный оборот рыбохозяйственных водоемов и обеспеченных рыбоводно-биологическими обоснованиями, к общему количеству рыбохозяйственных водоемов, введенных в рыбохозяйственный оборот в период с 2011 по 2014 годы, плюс общее количество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водоемов, введенных в период с 2015 по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2020 годы в рамках</w:t>
            </w:r>
            <w:r w:rsidRPr="00DD5E87">
              <w:t xml:space="preserve">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государственной программы, </w:t>
            </w: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>умноженное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на 100%</w:t>
            </w:r>
          </w:p>
          <w:p w:rsidR="008E6FD2" w:rsidRPr="002F56A7" w:rsidRDefault="008E6FD2" w:rsidP="00980802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2F56A7">
              <w:rPr>
                <w:rFonts w:ascii="Times New Roman" w:hAnsi="Times New Roman"/>
                <w:sz w:val="24"/>
                <w:szCs w:val="24"/>
              </w:rPr>
              <w:t>Значение показателя по годам:</w:t>
            </w:r>
          </w:p>
          <w:p w:rsidR="002F56A7" w:rsidRPr="002F56A7" w:rsidRDefault="002F56A7" w:rsidP="002F56A7">
            <w:pPr>
              <w:rPr>
                <w:rFonts w:ascii="Times New Roman" w:hAnsi="Times New Roman"/>
                <w:sz w:val="24"/>
                <w:szCs w:val="24"/>
              </w:rPr>
            </w:pPr>
            <w:r w:rsidRPr="002F56A7">
              <w:rPr>
                <w:rFonts w:ascii="Times New Roman" w:hAnsi="Times New Roman"/>
                <w:sz w:val="24"/>
                <w:szCs w:val="24"/>
              </w:rPr>
              <w:t>2017 год = 170 (на 01.01.2017) +15 (план на 2017 год) / 230 * 100 = 185 / 230 * 100 = 80,4%;</w:t>
            </w:r>
          </w:p>
          <w:p w:rsidR="002F56A7" w:rsidRPr="002F56A7" w:rsidRDefault="002F56A7" w:rsidP="002F56A7">
            <w:pPr>
              <w:rPr>
                <w:rFonts w:ascii="Times New Roman" w:hAnsi="Times New Roman"/>
                <w:sz w:val="24"/>
                <w:szCs w:val="24"/>
              </w:rPr>
            </w:pPr>
            <w:r w:rsidRPr="002F56A7">
              <w:rPr>
                <w:rFonts w:ascii="Times New Roman" w:hAnsi="Times New Roman"/>
                <w:sz w:val="24"/>
                <w:szCs w:val="24"/>
              </w:rPr>
              <w:t>2018 год = 185 (на 01.01.2018) + 15 (план на 2018 год) / 230 * 100 = 200 / 230 * 100 = 87,0%;</w:t>
            </w:r>
          </w:p>
          <w:p w:rsidR="008E6FD2" w:rsidRDefault="002F56A7" w:rsidP="002F56A7">
            <w:pPr>
              <w:rPr>
                <w:rFonts w:ascii="Times New Roman" w:hAnsi="Times New Roman"/>
                <w:sz w:val="24"/>
                <w:szCs w:val="24"/>
              </w:rPr>
            </w:pPr>
            <w:r w:rsidRPr="002F56A7">
              <w:rPr>
                <w:rFonts w:ascii="Times New Roman" w:hAnsi="Times New Roman"/>
                <w:sz w:val="24"/>
                <w:szCs w:val="24"/>
              </w:rPr>
              <w:t xml:space="preserve">2019 год = 200 (на 01.01.2019) + 15 (план на 2019 год) / 230 * 100 = 215 / </w:t>
            </w:r>
            <w:r>
              <w:rPr>
                <w:rFonts w:ascii="Times New Roman" w:hAnsi="Times New Roman"/>
                <w:sz w:val="24"/>
                <w:szCs w:val="24"/>
              </w:rPr>
              <w:t>230 * 100 = 93,5%</w:t>
            </w:r>
          </w:p>
          <w:p w:rsidR="00ED2053" w:rsidRPr="00DD5E87" w:rsidRDefault="00ED2053" w:rsidP="00ED2053">
            <w:pPr>
              <w:rPr>
                <w:rFonts w:ascii="Times New Roman" w:hAnsi="Times New Roman"/>
                <w:sz w:val="24"/>
                <w:szCs w:val="24"/>
              </w:rPr>
            </w:pPr>
            <w:r w:rsidRPr="002F56A7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F56A7">
              <w:rPr>
                <w:rFonts w:ascii="Times New Roman" w:hAnsi="Times New Roman"/>
                <w:sz w:val="24"/>
                <w:szCs w:val="24"/>
              </w:rPr>
              <w:t xml:space="preserve"> год = 2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2F56A7">
              <w:rPr>
                <w:rFonts w:ascii="Times New Roman" w:hAnsi="Times New Roman"/>
                <w:sz w:val="24"/>
                <w:szCs w:val="24"/>
              </w:rPr>
              <w:t xml:space="preserve"> (на 01.01.20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F56A7">
              <w:rPr>
                <w:rFonts w:ascii="Times New Roman" w:hAnsi="Times New Roman"/>
                <w:sz w:val="24"/>
                <w:szCs w:val="24"/>
              </w:rPr>
              <w:t>) + 15 (план на 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F56A7">
              <w:rPr>
                <w:rFonts w:ascii="Times New Roman" w:hAnsi="Times New Roman"/>
                <w:sz w:val="24"/>
                <w:szCs w:val="24"/>
              </w:rPr>
              <w:t xml:space="preserve"> год) / 230 * 100 = 2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2F56A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230 * 100 = 100%</w:t>
            </w:r>
          </w:p>
        </w:tc>
        <w:tc>
          <w:tcPr>
            <w:tcW w:w="4253" w:type="dxa"/>
          </w:tcPr>
          <w:p w:rsidR="008E6FD2" w:rsidRPr="00DD5E87" w:rsidRDefault="008E6FD2" w:rsidP="00B84218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 2020 года план - 230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водоемов (в том числе с учетом работ, проведенных с 2011 по 2014 годы в рамках ведомственной целевой программы «Государственная поддержка развития товарного рыбоводства в Новосибирской области на 2014-2016 годы»).</w:t>
            </w:r>
          </w:p>
          <w:p w:rsidR="008E6FD2" w:rsidRPr="00DD5E87" w:rsidRDefault="008E6FD2" w:rsidP="00B84218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По состоянию на 01.01.2015 в период с 2011 по 2014 годы введено в хозяйственный оборот 126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водоемов, обеспеченных рыбоводно-биологическими обоснованиями.</w:t>
            </w:r>
          </w:p>
          <w:p w:rsidR="008E6FD2" w:rsidRPr="00DD5E87" w:rsidRDefault="008E6FD2" w:rsidP="00B84218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период с 2015 по 2020 годы планируется ввести в оборот 104 рыбохозяйственных водоема, </w:t>
            </w: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>обеспеченных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рыбоводно-биологическими обоснованиями.</w:t>
            </w:r>
          </w:p>
          <w:p w:rsidR="008E6FD2" w:rsidRPr="00DD5E87" w:rsidRDefault="008E6FD2" w:rsidP="00B842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B842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B84218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Общее количество вновь введенных в хозяйственный оборот рыбохозяйственных водоемов определяется по результатам реализации мероприятия 2.2.4 таблицы 2 плана реализации.</w:t>
            </w:r>
          </w:p>
          <w:p w:rsidR="008E6FD2" w:rsidRPr="00DD5E87" w:rsidRDefault="008E6FD2" w:rsidP="00092D4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Количество рыбохозяйственных водоемов, имеющих рыбоводно-биологические обоснования, определяется в соответствии с отчетными данными пользователей рыбопромысловых участков по результатам реализации мероприятия 2.2.3 таблицы 2 плана реализации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0F1A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Протяженность очищенной береговой полосы водных объектов от мусора объектов рыбохозяйственного значения</w:t>
            </w:r>
          </w:p>
        </w:tc>
        <w:tc>
          <w:tcPr>
            <w:tcW w:w="1984" w:type="dxa"/>
          </w:tcPr>
          <w:p w:rsidR="008E6FD2" w:rsidRPr="00DD5E87" w:rsidRDefault="008E6FD2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Плановый расчет производится исходя из выделяемых бюджетных ассигнований на каждый год реализации государственной программы.</w:t>
            </w:r>
          </w:p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по результатам выполненных работ</w:t>
            </w:r>
          </w:p>
        </w:tc>
        <w:tc>
          <w:tcPr>
            <w:tcW w:w="4253" w:type="dxa"/>
          </w:tcPr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Источник получения данных будет определен после издания соответствующего приказа Минсельхоза России (показатели за 2014-2016 годы определялись в соответствии с Приказом Минсельхоза России от  21.02.2014 г. № 51).</w:t>
            </w:r>
          </w:p>
          <w:p w:rsidR="008E6FD2" w:rsidRPr="00DD5E87" w:rsidRDefault="008E6FD2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8C1C06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 по результатам выполнения мероприятия 2.3 таблицы 2 плана реализации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560F11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Доля населения, проживающего на защищенной в результате проведения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противопаводковых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мероприятий территории, в общей численности населения, проживающего на территории Новосибирской области, подверженной негативному воздействию вод</w:t>
            </w:r>
          </w:p>
        </w:tc>
        <w:tc>
          <w:tcPr>
            <w:tcW w:w="1984" w:type="dxa"/>
          </w:tcPr>
          <w:p w:rsidR="008E6FD2" w:rsidRPr="00DD5E87" w:rsidRDefault="008E6FD2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D935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8E6FD2" w:rsidRPr="00DD5E87" w:rsidRDefault="008E6FD2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Плановый расчет производится как отношение численности населения, проживающего на защищенной территории, которое сложится с учетом планируемых к выполнению работ, к общей численности населения, проживающего на территории Новосибирской области, подверженной негативному воздействию вод, умноженное на 100%.</w:t>
            </w:r>
          </w:p>
          <w:p w:rsidR="008E6FD2" w:rsidRPr="00DD5E87" w:rsidRDefault="008E6FD2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Фактический расчет производится как отношение фактической численности населения, проживающего на защищенной территории в результате проведения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противопаводковых мероприятий в рамках реализации мероприятия 3.1 таблицы 2 плана реализации, к общей численности населения, проживающего на территории Новосибирской области, подверженной негативному воздействию вод, умноженное на 100%</w:t>
            </w:r>
          </w:p>
        </w:tc>
        <w:tc>
          <w:tcPr>
            <w:tcW w:w="4253" w:type="dxa"/>
          </w:tcPr>
          <w:p w:rsidR="008E6FD2" w:rsidRPr="00DD5E87" w:rsidRDefault="008E6FD2" w:rsidP="006166C7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Плановый расчет проводится на основании данных департамента, исходя из данных для расчета субвенций из федерального бюджета, предоставляемых бюджетам субъектов Российской Федерации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субъекта Российской Федерации (согласован Губернатором Новосибирской области).</w:t>
            </w:r>
          </w:p>
          <w:p w:rsidR="008E6FD2" w:rsidRPr="00DD5E87" w:rsidRDefault="008E6FD2" w:rsidP="006166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6166C7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Определяется расчетным путем, исходя из договоров, актов выполненных работ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Доля протяженности участков русел рек, на которых осуществлены работы по оптимизации их пропускной способности, к общей протяженности участков русел рек, нуждающихся в увеличении пропускной способности</w:t>
            </w:r>
          </w:p>
        </w:tc>
        <w:tc>
          <w:tcPr>
            <w:tcW w:w="1984" w:type="dxa"/>
          </w:tcPr>
          <w:p w:rsidR="008E6FD2" w:rsidRPr="00DD5E87" w:rsidRDefault="008E6FD2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8E6FD2" w:rsidRPr="00DD5E87" w:rsidRDefault="008E6FD2" w:rsidP="00632BAF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Плановый расчет производится как отношение протяженности участков русел рек, на которых планируется осуществить работы по оптимизации их пропускной способности, к общей протяженности участков русел рек, нуждающихся в увеличении пропускной способности, умноженное на 100%.</w:t>
            </w:r>
          </w:p>
          <w:p w:rsidR="008E6FD2" w:rsidRPr="00DD5E87" w:rsidRDefault="008E6FD2" w:rsidP="00632BA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исходя из протяженности участков русел рек, на которых осуществлены работы по оптимизации их пропускной способности в рамках реализации мероприятия 3.1 таблицы 2 плана реализации, к общей протяженности участков русел рек, нуждающихся в увеличении пропускной способности, умноженное на 100%</w:t>
            </w:r>
          </w:p>
        </w:tc>
        <w:tc>
          <w:tcPr>
            <w:tcW w:w="4253" w:type="dxa"/>
          </w:tcPr>
          <w:p w:rsidR="008E6FD2" w:rsidRPr="00DD5E87" w:rsidRDefault="008E6FD2" w:rsidP="00500F6D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Плановый расчет производится на основании данных департамента, исходя из проведенных обследований русел рек</w:t>
            </w:r>
          </w:p>
          <w:p w:rsidR="008E6FD2" w:rsidRPr="00DD5E87" w:rsidRDefault="008E6FD2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500F6D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Протяженность участков русел рек, на которых осуществлены работы по оптимизации их пропускной способности, определяется нарастающим итогом исходя из договоров, актов выполненных работ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Количество ликвидированных незаконно возведенных сооружений на водных объектах</w:t>
            </w:r>
          </w:p>
        </w:tc>
        <w:tc>
          <w:tcPr>
            <w:tcW w:w="1984" w:type="dxa"/>
          </w:tcPr>
          <w:p w:rsidR="008E6FD2" w:rsidRPr="00DD5E87" w:rsidRDefault="008E6FD2" w:rsidP="009E43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9E434D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8E6FD2" w:rsidRPr="00DD5E87" w:rsidRDefault="008E6FD2" w:rsidP="0044722D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Плановый показатель определяется в результате выявления незаконных сооружений и потребности в их ликвидации.</w:t>
            </w:r>
          </w:p>
          <w:p w:rsidR="008E6FD2" w:rsidRPr="00DD5E87" w:rsidRDefault="008E6FD2" w:rsidP="004472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44722D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Фактический показатель определяется по результатам реализации мероприятия 3.1.2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таблицы 2 плана реализации</w:t>
            </w:r>
          </w:p>
        </w:tc>
        <w:tc>
          <w:tcPr>
            <w:tcW w:w="4253" w:type="dxa"/>
          </w:tcPr>
          <w:p w:rsidR="008E6FD2" w:rsidRPr="00DD5E87" w:rsidRDefault="008E6FD2" w:rsidP="0044722D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Плановый показатель определяется исходя из информации о выявлении незаконных сооружений и потребности в их ликвидации</w:t>
            </w:r>
          </w:p>
          <w:p w:rsidR="008E6FD2" w:rsidRPr="00DD5E87" w:rsidRDefault="008E6FD2" w:rsidP="004472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44722D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Фактический показатель определяется на основании договоров, актов выполненных работ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Доля гидротехнических сооружений, в том числе бесхозяйных, имеющих безопасное техническое состояние, в общем числе гидротехнических сооружений, в том числе бесхозяйных</w:t>
            </w:r>
          </w:p>
        </w:tc>
        <w:tc>
          <w:tcPr>
            <w:tcW w:w="1984" w:type="dxa"/>
          </w:tcPr>
          <w:p w:rsidR="008E6FD2" w:rsidRPr="00DD5E87" w:rsidRDefault="008E6FD2" w:rsidP="005D7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8E6FD2" w:rsidRPr="00DD5E87" w:rsidRDefault="008E6FD2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Плановый расчет производится с учетом выделяемых бюджетных ассигнований как отношение числа гидротехнических сооружений, в том числе бесхозяйных, которые должны находиться в безопасном техническом состоянии, к общему количеству гидротехнических сооружений, в том числе бесхозяйных, умноженное на 100%.</w:t>
            </w:r>
          </w:p>
          <w:p w:rsidR="008E6FD2" w:rsidRPr="00DD5E87" w:rsidRDefault="008E6FD2" w:rsidP="006E7D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6E7D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отношение гидротехнических сооружений, в том числе бесхозяйных, находящихся в безопасном техническом состоянии (с учетом отремонтированных в рамках государственной программы), к общему количеству гидротехнических сооружений, в том числе бесхозяйных, умноженное на 100%</w:t>
            </w:r>
          </w:p>
        </w:tc>
        <w:tc>
          <w:tcPr>
            <w:tcW w:w="4253" w:type="dxa"/>
          </w:tcPr>
          <w:p w:rsidR="008E6FD2" w:rsidRPr="00DD5E87" w:rsidRDefault="008E6FD2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Общее количество гидротехнических сооружений, на территории Новосибирской области, в том числе бесхозяйных, определяется исходя из данных департамента  – 114 ед. </w:t>
            </w:r>
          </w:p>
          <w:p w:rsidR="008E6FD2" w:rsidRPr="00DD5E87" w:rsidRDefault="008E6FD2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По состоянию на 01.01.2017 число гидротехнических сооружений, в том числе бесхозяйных, расположенных на территории Новосибирской области, имеющих безопасное техническое состояние – 76 ед.</w:t>
            </w:r>
          </w:p>
          <w:p w:rsidR="008E6FD2" w:rsidRPr="00DD5E87" w:rsidRDefault="008E6FD2" w:rsidP="006E7D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Количество гидротехнических сооружений, в том числе бесхозяйных, отремонтированных в рамках государственной программы, определяется нарастающим итогом, исходя из договоров, актов выполненных работ</w:t>
            </w:r>
          </w:p>
        </w:tc>
      </w:tr>
      <w:tr w:rsidR="008E6FD2" w:rsidRPr="00DD5E87" w:rsidTr="00725FC0">
        <w:tc>
          <w:tcPr>
            <w:tcW w:w="3369" w:type="dxa"/>
          </w:tcPr>
          <w:p w:rsidR="008E6FD2" w:rsidRPr="00DD5E87" w:rsidRDefault="008E6FD2" w:rsidP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Доля установленных (нанесенных на землеустроительные карты) водоохранных зон водных объектов в протяженности береговой линии, требующей установления водоохранных зон (участков водных объектов, испытывающих антропогенное воздействие)</w:t>
            </w:r>
          </w:p>
        </w:tc>
        <w:tc>
          <w:tcPr>
            <w:tcW w:w="1984" w:type="dxa"/>
          </w:tcPr>
          <w:p w:rsidR="008E6FD2" w:rsidRPr="00DD5E87" w:rsidRDefault="008E6FD2" w:rsidP="005D7674">
            <w:pPr>
              <w:jc w:val="center"/>
              <w:rPr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5B7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  <w:shd w:val="clear" w:color="auto" w:fill="auto"/>
          </w:tcPr>
          <w:p w:rsidR="008E6FD2" w:rsidRPr="00DD5E87" w:rsidRDefault="008E6FD2" w:rsidP="00725FC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как отношение суммы установленных (нанесенных на землеустроительные карты)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 водных объектов с 2012 по 2014 годы (2013-2014 годы в рамках ведомственной целевой программы «Развитие водохозяйственного комплекса Новосибирской области в Новосибирской области в 2013 - 2018 годах») и планируемых к установлению (нанесению на землеустроительные карты)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 водных объектов в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рамках государственной программы по отчетный год включительно к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общей протяженности береговой линии, требующей установления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 (с 2012 года),  </w:t>
            </w: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>умноженное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на 100%.</w:t>
            </w:r>
          </w:p>
          <w:p w:rsidR="008E6FD2" w:rsidRPr="00DD5E87" w:rsidRDefault="008E6FD2" w:rsidP="00725FC0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Общая протяженность </w:t>
            </w: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береговой линии, требующей установления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 составляет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6000 км. </w:t>
            </w:r>
          </w:p>
          <w:p w:rsidR="008E6FD2" w:rsidRPr="00DD5E87" w:rsidRDefault="008E6FD2" w:rsidP="00725FC0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По состоянию на начало отчетного года (01.01.2017) общая протяженность установленных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 – 1249 км (расчет производится нарастающим итогом с 2012 года).</w:t>
            </w:r>
          </w:p>
          <w:p w:rsidR="008E6FD2" w:rsidRPr="00DD5E87" w:rsidRDefault="008E6FD2" w:rsidP="00725F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725FC0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Значение показателя по годам:</w:t>
            </w:r>
          </w:p>
          <w:p w:rsidR="008E6FD2" w:rsidRPr="00DD5E87" w:rsidRDefault="008E6FD2" w:rsidP="00725FC0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2017 год = 1249 (на 01.01.2017) + 244 (план на 2017 год) / 6000 *100 = 1493/ 6000 * 100 = 24,88%</w:t>
            </w:r>
          </w:p>
          <w:p w:rsidR="008E6FD2" w:rsidRPr="00DD5E87" w:rsidRDefault="008E6FD2" w:rsidP="00725FC0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2018 год = 1493 (на 01.01.2018) +522 (план на 2018 год)/ 6000 * 100 = 2015/ 6000*100 = 33,58%</w:t>
            </w:r>
          </w:p>
          <w:p w:rsidR="008E6FD2" w:rsidRPr="00DD5E87" w:rsidRDefault="008E6FD2" w:rsidP="00CF2628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2019 год = 2015 (на 01.01.2019) + 0 (план на 2019 год)/ 6000 * 100 = 2015/ * 100 = 33,58%.</w:t>
            </w:r>
          </w:p>
          <w:p w:rsidR="008E6FD2" w:rsidRPr="00DD5E87" w:rsidRDefault="008E6FD2" w:rsidP="00CF26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390C6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суммы установленных (нанесенных на землеустроительные карты)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 водных объектов с 2012 по 2014 годы (2013-2014 годы в рамках ведомственной целевой программы «Развитие водохозяйственного комплекса Новосибирской области в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Новосибирской области в 2013 - 2018 годах») и фактически установленных (нанесенных на землеустроительные карты)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 водных объектов в рамках реализации мероприятия 3.3 таблицы 2 плана реализации к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общей протяженности береговой линии, требующей установления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зон,  </w:t>
            </w: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>умноженное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на 100%</w:t>
            </w:r>
          </w:p>
        </w:tc>
        <w:tc>
          <w:tcPr>
            <w:tcW w:w="4253" w:type="dxa"/>
          </w:tcPr>
          <w:p w:rsidR="008E6FD2" w:rsidRPr="00DD5E87" w:rsidRDefault="008E6FD2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Плановый расчет производится исходя из расчета субвенций из федерального бюджета, предоставляемых бюджетам субъектов Российской Федерации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субъекта Российской Федерации, по Новосибирской области (согласован Губернатором Новосибирской области).</w:t>
            </w:r>
          </w:p>
          <w:p w:rsidR="008E6FD2" w:rsidRPr="00DD5E87" w:rsidRDefault="008E6FD2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установленных (нанесенных на землеустроительные карты) водоохранных зон водных объектов определяется на основании договоров, актов выполненных работ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E45DFA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Доля вынесенных в натуру водоохранных зон и прибрежных защитных полос в общей протяженности установленных водоохранных зон</w:t>
            </w:r>
          </w:p>
        </w:tc>
        <w:tc>
          <w:tcPr>
            <w:tcW w:w="1984" w:type="dxa"/>
          </w:tcPr>
          <w:p w:rsidR="008E6FD2" w:rsidRPr="00DD5E87" w:rsidRDefault="008E6FD2" w:rsidP="00635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635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8E6FD2" w:rsidRPr="00DD5E87" w:rsidRDefault="008E6FD2" w:rsidP="004C7FA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как отношение суммы закрепленных на местности (вынесенных в натуру)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 водных объектов с 2012 по 2014 годы (2013-2014 годы в рамках ведомственной целевой программы «Развитие водохозяйственного комплекса Новосибирской области в Новосибирской области в 2013 - 2018 годах») и планируемых к закреплению на местности (вынесению в натуру)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 водных объектов в рамках государственной программы по отчетный год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включительно к общей протяженности береговой линии, требующей закрепления (на конец отчетного периода) установленных (нанесенных на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землеустраительные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карты) с 2012 года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зон, </w:t>
            </w: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>умноженное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на 100%.</w:t>
            </w:r>
          </w:p>
          <w:p w:rsidR="008E6FD2" w:rsidRPr="00DD5E87" w:rsidRDefault="008E6FD2" w:rsidP="00D274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D274A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По состоянию на 01.01.2017 протяженность планируемых к закреплению на местности (вынесенных в натуру)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 водных объектов,</w:t>
            </w:r>
            <w:r w:rsidRPr="00DD5E8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начиная с 2012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года до отчетного года включительно, составит 1028 км.</w:t>
            </w:r>
          </w:p>
          <w:p w:rsidR="008E6FD2" w:rsidRPr="00DD5E87" w:rsidRDefault="008E6FD2" w:rsidP="00D274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D274A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Значение показателя по годам:</w:t>
            </w:r>
          </w:p>
          <w:p w:rsidR="008E6FD2" w:rsidRPr="00DD5E87" w:rsidRDefault="008E6FD2" w:rsidP="00D274A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2017 год= (1028 (на 01.01.2017 года) + 0 на 2017 год</w:t>
            </w: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>/1493 (на 31.12.2017)= 1028/1493  = 1028/1493=68,85%</w:t>
            </w:r>
          </w:p>
          <w:p w:rsidR="008E6FD2" w:rsidRPr="00DD5E87" w:rsidRDefault="008E6FD2" w:rsidP="00D274A4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2018 год= (1028(на 1 января 2017 года) + 0 (2017 год) + 0 (в 2018 году))/2015 (на 31.12.2018) = 1028/2015 = 51,02%</w:t>
            </w:r>
          </w:p>
          <w:p w:rsidR="008E6FD2" w:rsidRPr="00DD5E87" w:rsidRDefault="008E6FD2" w:rsidP="00E546C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>2019 год=  ((1028(на 01.01.2017 года)+ 0 (2017 год) + 0 (в 2018 году))/ + 987 (2019 в году)=2015/2015=100%.</w:t>
            </w:r>
            <w:proofErr w:type="gramEnd"/>
          </w:p>
          <w:p w:rsidR="008E6FD2" w:rsidRPr="00DD5E87" w:rsidRDefault="008E6FD2" w:rsidP="00E546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07689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в соответствии с выполненными работами в р</w:t>
            </w:r>
            <w:r>
              <w:rPr>
                <w:rFonts w:ascii="Times New Roman" w:hAnsi="Times New Roman"/>
                <w:sz w:val="24"/>
                <w:szCs w:val="24"/>
              </w:rPr>
              <w:t>амках реализации мероприятия 3.4</w:t>
            </w:r>
            <w:r w:rsidRPr="00DD5E87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 на местности посредством размещения специальных информационных знаков и рассчитывается как отношение протяженности вынесенных за отчетный период  в натуру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 и прибрежных защитных полос к общей протяженности установленных 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зон, умноженное на 100%</w:t>
            </w:r>
            <w:proofErr w:type="gramEnd"/>
          </w:p>
        </w:tc>
        <w:tc>
          <w:tcPr>
            <w:tcW w:w="4253" w:type="dxa"/>
          </w:tcPr>
          <w:p w:rsidR="008E6FD2" w:rsidRPr="00DD5E87" w:rsidRDefault="008E6FD2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Плановое значение протяженности береговой линии, требующей закрепления, определяется с учетом плановых значений установленных водоохранных зон в рамках государственной программы на основании данных департамента.</w:t>
            </w:r>
          </w:p>
          <w:p w:rsidR="008E6FD2" w:rsidRPr="00DD5E87" w:rsidRDefault="008E6FD2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Планируемые к закреплению на местности (вынесенные в натуру)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водоохранные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зоны водных объектов определяются исходя из выделенных бюджетных ассигнований с учетом потребности.</w:t>
            </w:r>
          </w:p>
          <w:p w:rsidR="008E6FD2" w:rsidRPr="00DD5E87" w:rsidRDefault="008E6FD2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протяженности вынесенных за отчетный период в натуру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зон и прибрежных защитных полос определяется на основании договоров, актов выполненных работ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Площадь расчищенных водных объектов или их частей, находящихся в федеральной собственности и расположенных на территории Новосибирской области (ликвидация 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загрязнения и засорения)</w:t>
            </w:r>
          </w:p>
        </w:tc>
        <w:tc>
          <w:tcPr>
            <w:tcW w:w="1984" w:type="dxa"/>
          </w:tcPr>
          <w:p w:rsidR="008E6FD2" w:rsidRPr="00DD5E87" w:rsidRDefault="008E6FD2" w:rsidP="00176277">
            <w:pPr>
              <w:tabs>
                <w:tab w:val="left" w:pos="13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1762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8E6FD2" w:rsidRPr="00DD5E87" w:rsidRDefault="008E6FD2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по площади водных объектов, на которых предусматривается проведение работ по предотвращению истощения водных объектов или их частей, находящихся в федеральной собственности и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расположенных на территории Новосибирской области, ликвидация загрязнения и засорения (включая проектные работы).</w:t>
            </w:r>
          </w:p>
          <w:p w:rsidR="008E6FD2" w:rsidRPr="00DD5E87" w:rsidRDefault="008E6FD2" w:rsidP="000B37DC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в соответствии с выполненными работами на  местности с начала реализации государственной программы</w:t>
            </w:r>
            <w:r w:rsidRPr="00DD5E8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8E6FD2" w:rsidRPr="00DD5E87" w:rsidRDefault="008E6FD2" w:rsidP="00521AD5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Определяется на основании данных департамента, исходя из договоров, актов выполненных работ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Протяженность расчищенных водных объектов или их частей, находящихся в федеральной собственности и расположенных на территории Новосибирской области (ликвидация  загрязнения и засорения)</w:t>
            </w:r>
          </w:p>
        </w:tc>
        <w:tc>
          <w:tcPr>
            <w:tcW w:w="1984" w:type="dxa"/>
          </w:tcPr>
          <w:p w:rsidR="008E6FD2" w:rsidRPr="00DD5E87" w:rsidRDefault="008E6FD2" w:rsidP="004F6237">
            <w:pPr>
              <w:tabs>
                <w:tab w:val="left" w:pos="13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4F62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8E6FD2" w:rsidRPr="00DD5E87" w:rsidRDefault="008E6FD2" w:rsidP="004F6237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Плановый расчет производится по протяженности рек, на которых предусматривается проведение работ по предотвращению истощения водных объектов или их частей, находящихся в федеральной собственности и расположенных на территории Новосибирской области, ликвидация загрязнения и засорения (включая проектные работы).</w:t>
            </w:r>
          </w:p>
          <w:p w:rsidR="008E6FD2" w:rsidRPr="00DD5E87" w:rsidRDefault="008E6FD2" w:rsidP="004F6237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в соответствии с выполненными работами на местности с начала реализации государственной программы </w:t>
            </w:r>
          </w:p>
        </w:tc>
        <w:tc>
          <w:tcPr>
            <w:tcW w:w="4253" w:type="dxa"/>
          </w:tcPr>
          <w:p w:rsidR="008E6FD2" w:rsidRPr="00DD5E87" w:rsidRDefault="008E6FD2" w:rsidP="00293119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Определяется на основании данных департамента, исходя из договоров, актов выполненных работ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Протяженность построенных  берегоукрепительных сооружений Новосибирского водохранилища на участках, прилегающих к населенным пунктам Новосибирской области</w:t>
            </w:r>
          </w:p>
        </w:tc>
        <w:tc>
          <w:tcPr>
            <w:tcW w:w="1984" w:type="dxa"/>
          </w:tcPr>
          <w:p w:rsidR="008E6FD2" w:rsidRPr="00DD5E87" w:rsidRDefault="008E6FD2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8E6FD2" w:rsidRPr="00DD5E87" w:rsidRDefault="008E6FD2" w:rsidP="00B17599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Плановый расчет  производится как протяженность участков берегоукрепительных сооружений.</w:t>
            </w:r>
          </w:p>
          <w:p w:rsidR="008E6FD2" w:rsidRPr="00DD5E87" w:rsidRDefault="008E6FD2" w:rsidP="00B175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B175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B175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B175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B175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B175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9B7F9D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определяется, исходя из протяженности участков, на которых осуществлены работы, с начала реализации государственной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4253" w:type="dxa"/>
          </w:tcPr>
          <w:p w:rsidR="008E6FD2" w:rsidRPr="00DD5E87" w:rsidRDefault="008E6FD2" w:rsidP="008D7EF3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Плановый расчет производится на основании данных департамента как протяженность участков берегоукрепительных сооружений, на которых запланировано проведение работ по строительству в рамках реализации государственной программы.</w:t>
            </w:r>
          </w:p>
          <w:p w:rsidR="008E6FD2" w:rsidRPr="00DD5E87" w:rsidRDefault="008E6FD2" w:rsidP="008D7E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D56CD6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расчетным путем, исходя из договоров, актов выполненных работ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BD41F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подтопляемых объектов (жилищного фонда (домов), социально-культурной сферы) на территории Новосибирской области, выведенных из зоны подтопления</w:t>
            </w:r>
          </w:p>
        </w:tc>
        <w:tc>
          <w:tcPr>
            <w:tcW w:w="1984" w:type="dxa"/>
          </w:tcPr>
          <w:p w:rsidR="008E6FD2" w:rsidRPr="00DD5E87" w:rsidRDefault="008E6FD2" w:rsidP="00542F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542F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8E6FD2" w:rsidRPr="00DD5E87" w:rsidRDefault="008E6FD2" w:rsidP="00CE120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Q = Q1 + Q2 + Q3 + </w:t>
            </w:r>
            <w:proofErr w:type="spellStart"/>
            <w:r w:rsidRPr="00DD5E87">
              <w:rPr>
                <w:rFonts w:ascii="Times New Roman" w:hAnsi="Times New Roman"/>
                <w:sz w:val="24"/>
                <w:szCs w:val="24"/>
              </w:rPr>
              <w:t>Qi</w:t>
            </w:r>
            <w:proofErr w:type="spellEnd"/>
            <w:r w:rsidRPr="00DD5E87">
              <w:rPr>
                <w:rFonts w:ascii="Times New Roman" w:hAnsi="Times New Roman"/>
                <w:sz w:val="24"/>
                <w:szCs w:val="24"/>
              </w:rPr>
              <w:t>, где:</w:t>
            </w:r>
          </w:p>
          <w:p w:rsidR="008E6FD2" w:rsidRPr="00DD5E87" w:rsidRDefault="008E6FD2" w:rsidP="00CE120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Q - количество подтопляемых объектов жилищного фонда и объектов социально-культурной сферы (далее объект), расположенных на территории Новосибирской области, выведенных из зоны подтопления в рамках реализации государственной программы;</w:t>
            </w:r>
          </w:p>
          <w:p w:rsidR="008E6FD2" w:rsidRPr="00DD5E87" w:rsidRDefault="008E6FD2" w:rsidP="00CE120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Q1, ...2, ...i - количество подтопляемых объектов, расположенных на территории Новосибирской области, выведенных из зоны подтопления в рамках реализации государственной программы в отчетном году в конкретном муниципальном образовании Новосибирской области.</w:t>
            </w:r>
          </w:p>
          <w:p w:rsidR="008E6FD2" w:rsidRPr="00DD5E87" w:rsidRDefault="008E6FD2" w:rsidP="00CE120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Расчет значения целевого индикатора осуществляется нарастающим итогом с начала реализации государственной программы.</w:t>
            </w:r>
          </w:p>
          <w:p w:rsidR="008E6FD2" w:rsidRPr="00DD5E87" w:rsidRDefault="008E6FD2" w:rsidP="00CE120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Плановые значения целевого индикатора определяются по формуле, исходя из потребности, с учетом данных проектно-сметной документации на строительство и объема выделенных бюджетных ассигнований на период реализации государственной программы. </w:t>
            </w:r>
          </w:p>
          <w:p w:rsidR="008E6FD2" w:rsidRPr="00DD5E87" w:rsidRDefault="008E6FD2" w:rsidP="00CE120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CE120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целевого индикатора определяется по формуле на основании сведений, представляемых в отчетах муниципальных районов и городских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округов.</w:t>
            </w:r>
          </w:p>
          <w:p w:rsidR="008E6FD2" w:rsidRPr="00DD5E87" w:rsidRDefault="008E6FD2" w:rsidP="00CE1202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На 01.01.2016 выявлено 17 населенных пунктов Новосибирской области, из которых департаментом планируются к включению в государственную программу 6 населенных пунктов (с учетом приоритетности), на территории которых 4539 объектов жилого фонда и социально-культурной сферы находятся в зоне затопления.</w:t>
            </w:r>
          </w:p>
          <w:p w:rsidR="008E6FD2" w:rsidRPr="00DD5E87" w:rsidRDefault="008E6FD2" w:rsidP="00CE1202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Приоритетными для получения субсидий являются муниципальные районы (городские округа) Новосибирской области, </w:t>
            </w:r>
            <w:proofErr w:type="spellStart"/>
            <w:proofErr w:type="gramStart"/>
            <w:r w:rsidRPr="00DD5E87">
              <w:rPr>
                <w:rFonts w:ascii="Times New Roman" w:hAnsi="Times New Roman"/>
                <w:sz w:val="24"/>
                <w:szCs w:val="24"/>
              </w:rPr>
              <w:t>предусмат-ривающие</w:t>
            </w:r>
            <w:proofErr w:type="spellEnd"/>
            <w:proofErr w:type="gramEnd"/>
            <w:r w:rsidRPr="00DD5E87">
              <w:rPr>
                <w:rFonts w:ascii="Times New Roman" w:hAnsi="Times New Roman"/>
                <w:sz w:val="24"/>
                <w:szCs w:val="24"/>
              </w:rPr>
              <w:t xml:space="preserve"> строительство объектов инженерной защиты с более ранними сроками ввода в эксплуатацию</w:t>
            </w:r>
          </w:p>
          <w:p w:rsidR="008E6FD2" w:rsidRPr="00DD5E87" w:rsidRDefault="008E6FD2" w:rsidP="00CE12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E6FD2" w:rsidRPr="00DD5E87" w:rsidRDefault="008E6FD2" w:rsidP="00542F62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Отчеты органов местного самоуправления по форме, предусмотренной соглашением</w:t>
            </w:r>
          </w:p>
          <w:p w:rsidR="008E6FD2" w:rsidRPr="00DD5E87" w:rsidRDefault="008E6FD2" w:rsidP="00542F62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о предоставлении субсидий из областного бюджета Новосибирской области местному бюджету на финансирование мероприятий государственной программы, исходя из договоров, актов выполненных работ</w:t>
            </w:r>
          </w:p>
        </w:tc>
      </w:tr>
      <w:tr w:rsidR="008E6FD2" w:rsidRPr="00DD5E87" w:rsidTr="007A224D">
        <w:tc>
          <w:tcPr>
            <w:tcW w:w="3369" w:type="dxa"/>
          </w:tcPr>
          <w:p w:rsidR="008E6FD2" w:rsidRPr="00DD5E87" w:rsidRDefault="008E6FD2" w:rsidP="00542F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5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муниципальных образований, на территории которых проводятся мероприятия по выведению из зоны подтопления объектов (жилищного фонда (жилых домов), социально-культурной сферы)</w:t>
            </w:r>
          </w:p>
        </w:tc>
        <w:tc>
          <w:tcPr>
            <w:tcW w:w="1984" w:type="dxa"/>
          </w:tcPr>
          <w:p w:rsidR="008E6FD2" w:rsidRPr="00DD5E87" w:rsidRDefault="008E6FD2" w:rsidP="00093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093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E6FD2" w:rsidRPr="00DD5E87" w:rsidRDefault="008E6FD2" w:rsidP="00CE120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Плановые значения целевого индикатора определяются исходя из потребности муниципальных образований, с учетом данных проектно-сметной документации на строительство и объема выделенных бюджетных ассигнований на период реализации государственной программы.</w:t>
            </w:r>
          </w:p>
          <w:p w:rsidR="008E6FD2" w:rsidRPr="00DD5E87" w:rsidRDefault="008E6FD2" w:rsidP="00CE120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CE120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целевого индикатора определяется на основании сведений, представляемых в отчетах муниципальных районов и городских округов</w:t>
            </w:r>
          </w:p>
        </w:tc>
        <w:tc>
          <w:tcPr>
            <w:tcW w:w="4253" w:type="dxa"/>
          </w:tcPr>
          <w:p w:rsidR="008E6FD2" w:rsidRPr="00DD5E87" w:rsidRDefault="008E6FD2" w:rsidP="00D9796F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Отчеты органов местного самоуправления по форме, предусмотренной соглашением</w:t>
            </w:r>
          </w:p>
          <w:p w:rsidR="008E6FD2" w:rsidRPr="00DD5E87" w:rsidRDefault="008E6FD2" w:rsidP="00D9796F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о предоставлении субсидий из областного бюджета Новосибирской области местному бюджету на финансирование мероприятий государственной программы, исходя из договоров, актов выполненных работ</w:t>
            </w:r>
          </w:p>
        </w:tc>
      </w:tr>
      <w:tr w:rsidR="008E6FD2" w:rsidRPr="00EC504E" w:rsidTr="007A224D">
        <w:tc>
          <w:tcPr>
            <w:tcW w:w="3369" w:type="dxa"/>
          </w:tcPr>
          <w:p w:rsidR="008E6FD2" w:rsidRPr="00DD5E87" w:rsidRDefault="008E6FD2" w:rsidP="003C592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Количество наблюдательных гидрогеологических скважин опорной государственной территориальной сети</w:t>
            </w:r>
          </w:p>
        </w:tc>
        <w:tc>
          <w:tcPr>
            <w:tcW w:w="1984" w:type="dxa"/>
          </w:tcPr>
          <w:p w:rsidR="008E6FD2" w:rsidRPr="00DD5E87" w:rsidRDefault="008E6FD2" w:rsidP="003C5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E6FD2" w:rsidRPr="00DD5E87" w:rsidRDefault="008E6FD2" w:rsidP="003C5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E6FD2" w:rsidRPr="00DD5E87" w:rsidRDefault="008E6FD2" w:rsidP="003C592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 исходя из выделенных бюджетных ассигнований, определено минимальное количество  режимных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>постов для сохранения длины ряда наблюдений с 1960-х годов.</w:t>
            </w:r>
          </w:p>
          <w:p w:rsidR="008E6FD2" w:rsidRPr="00DD5E87" w:rsidRDefault="008E6FD2" w:rsidP="003C59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3C59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3C59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3C59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3C59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DD5E87" w:rsidRDefault="008E6FD2" w:rsidP="003C592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результатам выполненных работ</w:t>
            </w:r>
          </w:p>
        </w:tc>
        <w:tc>
          <w:tcPr>
            <w:tcW w:w="4253" w:type="dxa"/>
          </w:tcPr>
          <w:p w:rsidR="008E6FD2" w:rsidRPr="00DD5E87" w:rsidRDefault="008E6FD2" w:rsidP="003C592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Общее количество наблюдательных скважин установлено в информационном бюллетене о состоянии геологической среды (недр) </w:t>
            </w:r>
            <w:r w:rsidRPr="00DD5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территории Новосибирской области. Общее количество </w:t>
            </w:r>
          </w:p>
          <w:p w:rsidR="008E6FD2" w:rsidRPr="00DD5E87" w:rsidRDefault="008E6FD2" w:rsidP="003C592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наблюдательных скважин, расположенных на территории Новосибирской области, составляет 99.</w:t>
            </w:r>
          </w:p>
          <w:p w:rsidR="008E6FD2" w:rsidRPr="00DD5E87" w:rsidRDefault="008E6FD2" w:rsidP="003C59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FD2" w:rsidRPr="00286FF0" w:rsidRDefault="008E6FD2" w:rsidP="003C592E">
            <w:pPr>
              <w:rPr>
                <w:rFonts w:ascii="Times New Roman" w:hAnsi="Times New Roman"/>
                <w:sz w:val="24"/>
                <w:szCs w:val="24"/>
              </w:rPr>
            </w:pPr>
            <w:r w:rsidRPr="00DD5E87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</w:t>
            </w:r>
          </w:p>
        </w:tc>
      </w:tr>
    </w:tbl>
    <w:p w:rsidR="0047425F" w:rsidRPr="0047425F" w:rsidRDefault="0047425F">
      <w:pPr>
        <w:rPr>
          <w:rFonts w:ascii="Times New Roman" w:hAnsi="Times New Roman"/>
          <w:sz w:val="28"/>
          <w:szCs w:val="28"/>
        </w:rPr>
      </w:pPr>
    </w:p>
    <w:sectPr w:rsidR="0047425F" w:rsidRPr="0047425F" w:rsidSect="007A1234">
      <w:headerReference w:type="default" r:id="rId7"/>
      <w:pgSz w:w="16838" w:h="11906" w:orient="landscape" w:code="9"/>
      <w:pgMar w:top="851" w:right="567" w:bottom="426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075" w:rsidRDefault="004F3075" w:rsidP="007A224D">
      <w:r>
        <w:separator/>
      </w:r>
    </w:p>
  </w:endnote>
  <w:endnote w:type="continuationSeparator" w:id="0">
    <w:p w:rsidR="004F3075" w:rsidRDefault="004F3075" w:rsidP="007A2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075" w:rsidRDefault="004F3075" w:rsidP="007A224D">
      <w:r>
        <w:separator/>
      </w:r>
    </w:p>
  </w:footnote>
  <w:footnote w:type="continuationSeparator" w:id="0">
    <w:p w:rsidR="004F3075" w:rsidRDefault="004F3075" w:rsidP="007A2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BA3" w:rsidRDefault="005C48BA" w:rsidP="007A224D">
    <w:pPr>
      <w:pStyle w:val="a6"/>
      <w:jc w:val="center"/>
    </w:pPr>
    <w:r w:rsidRPr="007A224D">
      <w:rPr>
        <w:rFonts w:ascii="Times New Roman" w:hAnsi="Times New Roman"/>
        <w:sz w:val="20"/>
        <w:szCs w:val="20"/>
      </w:rPr>
      <w:fldChar w:fldCharType="begin"/>
    </w:r>
    <w:r w:rsidR="003E4BA3" w:rsidRPr="007A224D">
      <w:rPr>
        <w:rFonts w:ascii="Times New Roman" w:hAnsi="Times New Roman"/>
        <w:sz w:val="20"/>
        <w:szCs w:val="20"/>
      </w:rPr>
      <w:instrText>PAGE   \* MERGEFORMAT</w:instrText>
    </w:r>
    <w:r w:rsidRPr="007A224D">
      <w:rPr>
        <w:rFonts w:ascii="Times New Roman" w:hAnsi="Times New Roman"/>
        <w:sz w:val="20"/>
        <w:szCs w:val="20"/>
      </w:rPr>
      <w:fldChar w:fldCharType="separate"/>
    </w:r>
    <w:r w:rsidR="00ED2053">
      <w:rPr>
        <w:rFonts w:ascii="Times New Roman" w:hAnsi="Times New Roman"/>
        <w:noProof/>
        <w:sz w:val="20"/>
        <w:szCs w:val="20"/>
      </w:rPr>
      <w:t>8</w:t>
    </w:r>
    <w:r w:rsidRPr="007A224D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25F"/>
    <w:rsid w:val="00000CF2"/>
    <w:rsid w:val="00001628"/>
    <w:rsid w:val="0000497B"/>
    <w:rsid w:val="00005A81"/>
    <w:rsid w:val="000074EB"/>
    <w:rsid w:val="000144F6"/>
    <w:rsid w:val="0002692E"/>
    <w:rsid w:val="000370B3"/>
    <w:rsid w:val="00043A14"/>
    <w:rsid w:val="00046B0C"/>
    <w:rsid w:val="000471E8"/>
    <w:rsid w:val="000510C1"/>
    <w:rsid w:val="000610BC"/>
    <w:rsid w:val="000629C7"/>
    <w:rsid w:val="00063606"/>
    <w:rsid w:val="00065120"/>
    <w:rsid w:val="00067FCB"/>
    <w:rsid w:val="0007583B"/>
    <w:rsid w:val="00076890"/>
    <w:rsid w:val="00086FBD"/>
    <w:rsid w:val="000919AE"/>
    <w:rsid w:val="00092D4E"/>
    <w:rsid w:val="0009408D"/>
    <w:rsid w:val="000A0589"/>
    <w:rsid w:val="000B36AF"/>
    <w:rsid w:val="000B37DC"/>
    <w:rsid w:val="000E47C0"/>
    <w:rsid w:val="000F1A4C"/>
    <w:rsid w:val="00100C12"/>
    <w:rsid w:val="001031D2"/>
    <w:rsid w:val="00104090"/>
    <w:rsid w:val="00105367"/>
    <w:rsid w:val="00113E9E"/>
    <w:rsid w:val="0012035B"/>
    <w:rsid w:val="0012148D"/>
    <w:rsid w:val="0012151F"/>
    <w:rsid w:val="00121906"/>
    <w:rsid w:val="00123449"/>
    <w:rsid w:val="00123C82"/>
    <w:rsid w:val="0012534A"/>
    <w:rsid w:val="001264B0"/>
    <w:rsid w:val="001317EF"/>
    <w:rsid w:val="00131F18"/>
    <w:rsid w:val="001374FF"/>
    <w:rsid w:val="0013751B"/>
    <w:rsid w:val="00141915"/>
    <w:rsid w:val="00151835"/>
    <w:rsid w:val="001611A5"/>
    <w:rsid w:val="00170920"/>
    <w:rsid w:val="0017624E"/>
    <w:rsid w:val="00176277"/>
    <w:rsid w:val="001806B6"/>
    <w:rsid w:val="00182419"/>
    <w:rsid w:val="00183CB3"/>
    <w:rsid w:val="00194649"/>
    <w:rsid w:val="00195E7B"/>
    <w:rsid w:val="001C2079"/>
    <w:rsid w:val="001C517F"/>
    <w:rsid w:val="001D0B55"/>
    <w:rsid w:val="001E0A34"/>
    <w:rsid w:val="001E22F9"/>
    <w:rsid w:val="001E2FE9"/>
    <w:rsid w:val="001F28D2"/>
    <w:rsid w:val="00202EE9"/>
    <w:rsid w:val="00205C7E"/>
    <w:rsid w:val="002147F2"/>
    <w:rsid w:val="00215E38"/>
    <w:rsid w:val="00216C1C"/>
    <w:rsid w:val="0022259F"/>
    <w:rsid w:val="00225C07"/>
    <w:rsid w:val="002277AA"/>
    <w:rsid w:val="00233FA1"/>
    <w:rsid w:val="002346DE"/>
    <w:rsid w:val="00236B91"/>
    <w:rsid w:val="00244084"/>
    <w:rsid w:val="0024513C"/>
    <w:rsid w:val="00251EED"/>
    <w:rsid w:val="00257F60"/>
    <w:rsid w:val="002605A6"/>
    <w:rsid w:val="00263629"/>
    <w:rsid w:val="00265926"/>
    <w:rsid w:val="00265967"/>
    <w:rsid w:val="00270B26"/>
    <w:rsid w:val="002751FB"/>
    <w:rsid w:val="002763E9"/>
    <w:rsid w:val="00281690"/>
    <w:rsid w:val="00285EA6"/>
    <w:rsid w:val="002860DF"/>
    <w:rsid w:val="00286FF0"/>
    <w:rsid w:val="00290019"/>
    <w:rsid w:val="00293119"/>
    <w:rsid w:val="002A0511"/>
    <w:rsid w:val="002A202C"/>
    <w:rsid w:val="002A2DF7"/>
    <w:rsid w:val="002A3651"/>
    <w:rsid w:val="002A456C"/>
    <w:rsid w:val="002A6549"/>
    <w:rsid w:val="002B3175"/>
    <w:rsid w:val="002B6B71"/>
    <w:rsid w:val="002C384D"/>
    <w:rsid w:val="002C3907"/>
    <w:rsid w:val="002D0907"/>
    <w:rsid w:val="002D1641"/>
    <w:rsid w:val="002D72D0"/>
    <w:rsid w:val="002E26AF"/>
    <w:rsid w:val="002E30B1"/>
    <w:rsid w:val="002E33B0"/>
    <w:rsid w:val="002E61CE"/>
    <w:rsid w:val="002F56A7"/>
    <w:rsid w:val="00306BA8"/>
    <w:rsid w:val="00310C30"/>
    <w:rsid w:val="00315A7C"/>
    <w:rsid w:val="00321E44"/>
    <w:rsid w:val="003222D4"/>
    <w:rsid w:val="00324C4E"/>
    <w:rsid w:val="003301CB"/>
    <w:rsid w:val="003418C0"/>
    <w:rsid w:val="00344B89"/>
    <w:rsid w:val="003511A7"/>
    <w:rsid w:val="0035331F"/>
    <w:rsid w:val="00360DFD"/>
    <w:rsid w:val="00365F2A"/>
    <w:rsid w:val="00386404"/>
    <w:rsid w:val="0038664F"/>
    <w:rsid w:val="00390C6C"/>
    <w:rsid w:val="003A151F"/>
    <w:rsid w:val="003A2D35"/>
    <w:rsid w:val="003A63EA"/>
    <w:rsid w:val="003B0621"/>
    <w:rsid w:val="003B54E8"/>
    <w:rsid w:val="003B6A9B"/>
    <w:rsid w:val="003C2B4F"/>
    <w:rsid w:val="003C578D"/>
    <w:rsid w:val="003C5DBE"/>
    <w:rsid w:val="003C7D73"/>
    <w:rsid w:val="003D3363"/>
    <w:rsid w:val="003D50B0"/>
    <w:rsid w:val="003D7440"/>
    <w:rsid w:val="003E0651"/>
    <w:rsid w:val="003E2AF5"/>
    <w:rsid w:val="003E4BA3"/>
    <w:rsid w:val="003E53A6"/>
    <w:rsid w:val="003E578D"/>
    <w:rsid w:val="003F1305"/>
    <w:rsid w:val="0040107D"/>
    <w:rsid w:val="0040250F"/>
    <w:rsid w:val="004029B3"/>
    <w:rsid w:val="00404D3D"/>
    <w:rsid w:val="00413AE8"/>
    <w:rsid w:val="004159DB"/>
    <w:rsid w:val="00415E0A"/>
    <w:rsid w:val="00434306"/>
    <w:rsid w:val="004364E3"/>
    <w:rsid w:val="0043707A"/>
    <w:rsid w:val="00437764"/>
    <w:rsid w:val="004411FD"/>
    <w:rsid w:val="00443852"/>
    <w:rsid w:val="00445E7C"/>
    <w:rsid w:val="0044722D"/>
    <w:rsid w:val="00451E41"/>
    <w:rsid w:val="00457471"/>
    <w:rsid w:val="004606A7"/>
    <w:rsid w:val="00460E94"/>
    <w:rsid w:val="00462883"/>
    <w:rsid w:val="0046386D"/>
    <w:rsid w:val="00463CB3"/>
    <w:rsid w:val="0046478C"/>
    <w:rsid w:val="0047425F"/>
    <w:rsid w:val="00475E46"/>
    <w:rsid w:val="00481124"/>
    <w:rsid w:val="004875F4"/>
    <w:rsid w:val="0049015B"/>
    <w:rsid w:val="004A57E6"/>
    <w:rsid w:val="004C1A51"/>
    <w:rsid w:val="004C2A1B"/>
    <w:rsid w:val="004C621F"/>
    <w:rsid w:val="004C783D"/>
    <w:rsid w:val="004C7FAF"/>
    <w:rsid w:val="004D47FC"/>
    <w:rsid w:val="004D57CC"/>
    <w:rsid w:val="004D67DD"/>
    <w:rsid w:val="004E29D4"/>
    <w:rsid w:val="004E399A"/>
    <w:rsid w:val="004E7090"/>
    <w:rsid w:val="004F165C"/>
    <w:rsid w:val="004F3075"/>
    <w:rsid w:val="004F478E"/>
    <w:rsid w:val="004F6860"/>
    <w:rsid w:val="00500F6D"/>
    <w:rsid w:val="00502FA8"/>
    <w:rsid w:val="00506218"/>
    <w:rsid w:val="00510E3F"/>
    <w:rsid w:val="005111E7"/>
    <w:rsid w:val="0051290B"/>
    <w:rsid w:val="0052177C"/>
    <w:rsid w:val="00521AD5"/>
    <w:rsid w:val="005232E0"/>
    <w:rsid w:val="00526EDD"/>
    <w:rsid w:val="00534D00"/>
    <w:rsid w:val="00542F62"/>
    <w:rsid w:val="00551521"/>
    <w:rsid w:val="00552A19"/>
    <w:rsid w:val="005541FC"/>
    <w:rsid w:val="00560F11"/>
    <w:rsid w:val="005650AC"/>
    <w:rsid w:val="0057660A"/>
    <w:rsid w:val="0058225E"/>
    <w:rsid w:val="0058527F"/>
    <w:rsid w:val="005930D6"/>
    <w:rsid w:val="0059647F"/>
    <w:rsid w:val="00596711"/>
    <w:rsid w:val="005A1FEB"/>
    <w:rsid w:val="005B1491"/>
    <w:rsid w:val="005B2A97"/>
    <w:rsid w:val="005B305C"/>
    <w:rsid w:val="005B4228"/>
    <w:rsid w:val="005B7E48"/>
    <w:rsid w:val="005C1496"/>
    <w:rsid w:val="005C1555"/>
    <w:rsid w:val="005C3105"/>
    <w:rsid w:val="005C41EB"/>
    <w:rsid w:val="005C48BA"/>
    <w:rsid w:val="005D7674"/>
    <w:rsid w:val="005E2BEE"/>
    <w:rsid w:val="005E46A1"/>
    <w:rsid w:val="005E7F85"/>
    <w:rsid w:val="005F5B56"/>
    <w:rsid w:val="005F6158"/>
    <w:rsid w:val="005F64F1"/>
    <w:rsid w:val="005F70C8"/>
    <w:rsid w:val="00600671"/>
    <w:rsid w:val="00603C97"/>
    <w:rsid w:val="00606A53"/>
    <w:rsid w:val="00615BE2"/>
    <w:rsid w:val="00615D2B"/>
    <w:rsid w:val="006166C7"/>
    <w:rsid w:val="00616BD7"/>
    <w:rsid w:val="00616E9F"/>
    <w:rsid w:val="0062335C"/>
    <w:rsid w:val="0063104B"/>
    <w:rsid w:val="00631D23"/>
    <w:rsid w:val="00632BAF"/>
    <w:rsid w:val="00635EF6"/>
    <w:rsid w:val="00640868"/>
    <w:rsid w:val="006475A1"/>
    <w:rsid w:val="00650542"/>
    <w:rsid w:val="00652D2F"/>
    <w:rsid w:val="00653710"/>
    <w:rsid w:val="0066256F"/>
    <w:rsid w:val="006631ED"/>
    <w:rsid w:val="00664443"/>
    <w:rsid w:val="006703DD"/>
    <w:rsid w:val="00677338"/>
    <w:rsid w:val="0067768C"/>
    <w:rsid w:val="00677BC5"/>
    <w:rsid w:val="00680220"/>
    <w:rsid w:val="00682844"/>
    <w:rsid w:val="00685857"/>
    <w:rsid w:val="006870A0"/>
    <w:rsid w:val="00687B98"/>
    <w:rsid w:val="006A1B4E"/>
    <w:rsid w:val="006B7AB0"/>
    <w:rsid w:val="006B7CBA"/>
    <w:rsid w:val="006C6B54"/>
    <w:rsid w:val="006E7D29"/>
    <w:rsid w:val="006F3171"/>
    <w:rsid w:val="007057C3"/>
    <w:rsid w:val="0070583A"/>
    <w:rsid w:val="00706CA0"/>
    <w:rsid w:val="00710EC1"/>
    <w:rsid w:val="007131ED"/>
    <w:rsid w:val="00721C08"/>
    <w:rsid w:val="00721F6F"/>
    <w:rsid w:val="00725FC0"/>
    <w:rsid w:val="00741F3E"/>
    <w:rsid w:val="00742923"/>
    <w:rsid w:val="00755764"/>
    <w:rsid w:val="0075652E"/>
    <w:rsid w:val="007603FA"/>
    <w:rsid w:val="007710DC"/>
    <w:rsid w:val="007741BA"/>
    <w:rsid w:val="007757DF"/>
    <w:rsid w:val="00775F50"/>
    <w:rsid w:val="00776E3A"/>
    <w:rsid w:val="007A1234"/>
    <w:rsid w:val="007A224D"/>
    <w:rsid w:val="007A6459"/>
    <w:rsid w:val="007B3C82"/>
    <w:rsid w:val="007B535F"/>
    <w:rsid w:val="007C1701"/>
    <w:rsid w:val="007C2082"/>
    <w:rsid w:val="007C2FD0"/>
    <w:rsid w:val="007C5BC0"/>
    <w:rsid w:val="007C5F81"/>
    <w:rsid w:val="007D68D4"/>
    <w:rsid w:val="007D6BFF"/>
    <w:rsid w:val="007E653A"/>
    <w:rsid w:val="007E7B98"/>
    <w:rsid w:val="007F1BA7"/>
    <w:rsid w:val="007F4303"/>
    <w:rsid w:val="007F4491"/>
    <w:rsid w:val="007F6AF9"/>
    <w:rsid w:val="008001C9"/>
    <w:rsid w:val="00811ADB"/>
    <w:rsid w:val="00815823"/>
    <w:rsid w:val="00817314"/>
    <w:rsid w:val="00831B12"/>
    <w:rsid w:val="00832DF3"/>
    <w:rsid w:val="00834265"/>
    <w:rsid w:val="008356B2"/>
    <w:rsid w:val="0083631D"/>
    <w:rsid w:val="00837718"/>
    <w:rsid w:val="008401FB"/>
    <w:rsid w:val="00844AED"/>
    <w:rsid w:val="008454E5"/>
    <w:rsid w:val="00846BD6"/>
    <w:rsid w:val="00852B79"/>
    <w:rsid w:val="008537B5"/>
    <w:rsid w:val="0085578E"/>
    <w:rsid w:val="0087473D"/>
    <w:rsid w:val="008846FD"/>
    <w:rsid w:val="00885912"/>
    <w:rsid w:val="008867FB"/>
    <w:rsid w:val="00890202"/>
    <w:rsid w:val="00891B52"/>
    <w:rsid w:val="008A38B1"/>
    <w:rsid w:val="008B7F03"/>
    <w:rsid w:val="008C1C06"/>
    <w:rsid w:val="008C3A44"/>
    <w:rsid w:val="008C4692"/>
    <w:rsid w:val="008C5F8E"/>
    <w:rsid w:val="008C6686"/>
    <w:rsid w:val="008D06A0"/>
    <w:rsid w:val="008D21AA"/>
    <w:rsid w:val="008D5DC5"/>
    <w:rsid w:val="008D7EF3"/>
    <w:rsid w:val="008E6407"/>
    <w:rsid w:val="008E6FD2"/>
    <w:rsid w:val="008F1D7B"/>
    <w:rsid w:val="008F41DD"/>
    <w:rsid w:val="008F4559"/>
    <w:rsid w:val="008F4C73"/>
    <w:rsid w:val="008F5546"/>
    <w:rsid w:val="00902F81"/>
    <w:rsid w:val="00912F84"/>
    <w:rsid w:val="00922B52"/>
    <w:rsid w:val="009236D4"/>
    <w:rsid w:val="00940FC7"/>
    <w:rsid w:val="00944A95"/>
    <w:rsid w:val="009510F1"/>
    <w:rsid w:val="00952288"/>
    <w:rsid w:val="00952B75"/>
    <w:rsid w:val="00961822"/>
    <w:rsid w:val="00972172"/>
    <w:rsid w:val="00973BAC"/>
    <w:rsid w:val="00973D50"/>
    <w:rsid w:val="00973E2F"/>
    <w:rsid w:val="00980802"/>
    <w:rsid w:val="00983122"/>
    <w:rsid w:val="00985557"/>
    <w:rsid w:val="009A02CC"/>
    <w:rsid w:val="009A1F9C"/>
    <w:rsid w:val="009A7AC9"/>
    <w:rsid w:val="009B0D19"/>
    <w:rsid w:val="009B7F9D"/>
    <w:rsid w:val="009C033D"/>
    <w:rsid w:val="009C13E9"/>
    <w:rsid w:val="009C68C4"/>
    <w:rsid w:val="009D5B1C"/>
    <w:rsid w:val="009E434D"/>
    <w:rsid w:val="009E612A"/>
    <w:rsid w:val="009E7984"/>
    <w:rsid w:val="009E7BAB"/>
    <w:rsid w:val="009F2558"/>
    <w:rsid w:val="009F4DA1"/>
    <w:rsid w:val="009F6B32"/>
    <w:rsid w:val="00A017F2"/>
    <w:rsid w:val="00A03A4E"/>
    <w:rsid w:val="00A06289"/>
    <w:rsid w:val="00A06585"/>
    <w:rsid w:val="00A0700E"/>
    <w:rsid w:val="00A11858"/>
    <w:rsid w:val="00A12E68"/>
    <w:rsid w:val="00A21394"/>
    <w:rsid w:val="00A21F7F"/>
    <w:rsid w:val="00A41F34"/>
    <w:rsid w:val="00A4236F"/>
    <w:rsid w:val="00A5057A"/>
    <w:rsid w:val="00A536A4"/>
    <w:rsid w:val="00A578BF"/>
    <w:rsid w:val="00A65DAC"/>
    <w:rsid w:val="00A670CA"/>
    <w:rsid w:val="00A721A6"/>
    <w:rsid w:val="00A82D80"/>
    <w:rsid w:val="00A8511F"/>
    <w:rsid w:val="00A907B9"/>
    <w:rsid w:val="00A9387C"/>
    <w:rsid w:val="00AA0B2B"/>
    <w:rsid w:val="00AA145F"/>
    <w:rsid w:val="00AA1768"/>
    <w:rsid w:val="00AA2764"/>
    <w:rsid w:val="00AA7E32"/>
    <w:rsid w:val="00AB14C2"/>
    <w:rsid w:val="00AB576F"/>
    <w:rsid w:val="00AB6FCD"/>
    <w:rsid w:val="00AB7A7C"/>
    <w:rsid w:val="00AC6827"/>
    <w:rsid w:val="00AC761D"/>
    <w:rsid w:val="00AD17D3"/>
    <w:rsid w:val="00AD5580"/>
    <w:rsid w:val="00AE207C"/>
    <w:rsid w:val="00AE49C9"/>
    <w:rsid w:val="00AE5994"/>
    <w:rsid w:val="00AE5DE2"/>
    <w:rsid w:val="00AE745B"/>
    <w:rsid w:val="00B0016A"/>
    <w:rsid w:val="00B0267F"/>
    <w:rsid w:val="00B04845"/>
    <w:rsid w:val="00B10C84"/>
    <w:rsid w:val="00B112CF"/>
    <w:rsid w:val="00B17599"/>
    <w:rsid w:val="00B20B7D"/>
    <w:rsid w:val="00B2147A"/>
    <w:rsid w:val="00B24C30"/>
    <w:rsid w:val="00B30341"/>
    <w:rsid w:val="00B31D9D"/>
    <w:rsid w:val="00B340A9"/>
    <w:rsid w:val="00B345B0"/>
    <w:rsid w:val="00B51A3A"/>
    <w:rsid w:val="00B52D43"/>
    <w:rsid w:val="00B57F8C"/>
    <w:rsid w:val="00B61DBA"/>
    <w:rsid w:val="00B65C0B"/>
    <w:rsid w:val="00B66962"/>
    <w:rsid w:val="00B67028"/>
    <w:rsid w:val="00B7219A"/>
    <w:rsid w:val="00B7414A"/>
    <w:rsid w:val="00B765CB"/>
    <w:rsid w:val="00B77007"/>
    <w:rsid w:val="00B822C0"/>
    <w:rsid w:val="00B84218"/>
    <w:rsid w:val="00BA07C3"/>
    <w:rsid w:val="00BB0433"/>
    <w:rsid w:val="00BB0C99"/>
    <w:rsid w:val="00BB339B"/>
    <w:rsid w:val="00BB3BC8"/>
    <w:rsid w:val="00BB5CAB"/>
    <w:rsid w:val="00BD0015"/>
    <w:rsid w:val="00BD08EC"/>
    <w:rsid w:val="00BD2287"/>
    <w:rsid w:val="00BD3A22"/>
    <w:rsid w:val="00BD41FA"/>
    <w:rsid w:val="00BE27CB"/>
    <w:rsid w:val="00BF1A5C"/>
    <w:rsid w:val="00BF317F"/>
    <w:rsid w:val="00BF41EB"/>
    <w:rsid w:val="00BF590E"/>
    <w:rsid w:val="00C10CF9"/>
    <w:rsid w:val="00C200A2"/>
    <w:rsid w:val="00C30B93"/>
    <w:rsid w:val="00C34F77"/>
    <w:rsid w:val="00C37847"/>
    <w:rsid w:val="00C4706C"/>
    <w:rsid w:val="00C551B2"/>
    <w:rsid w:val="00C62FB4"/>
    <w:rsid w:val="00C641FC"/>
    <w:rsid w:val="00C655AB"/>
    <w:rsid w:val="00C77FA0"/>
    <w:rsid w:val="00C84D39"/>
    <w:rsid w:val="00C8640E"/>
    <w:rsid w:val="00C97412"/>
    <w:rsid w:val="00C97C12"/>
    <w:rsid w:val="00CA0475"/>
    <w:rsid w:val="00CA201B"/>
    <w:rsid w:val="00CA39BB"/>
    <w:rsid w:val="00CA460E"/>
    <w:rsid w:val="00CA7172"/>
    <w:rsid w:val="00CB5792"/>
    <w:rsid w:val="00CC39AD"/>
    <w:rsid w:val="00CD069E"/>
    <w:rsid w:val="00CE1202"/>
    <w:rsid w:val="00CE64A2"/>
    <w:rsid w:val="00CF2628"/>
    <w:rsid w:val="00D01507"/>
    <w:rsid w:val="00D05750"/>
    <w:rsid w:val="00D13E37"/>
    <w:rsid w:val="00D16C77"/>
    <w:rsid w:val="00D22904"/>
    <w:rsid w:val="00D2612B"/>
    <w:rsid w:val="00D274A4"/>
    <w:rsid w:val="00D30DF7"/>
    <w:rsid w:val="00D43B42"/>
    <w:rsid w:val="00D45AF1"/>
    <w:rsid w:val="00D50FA4"/>
    <w:rsid w:val="00D56CD6"/>
    <w:rsid w:val="00D670C7"/>
    <w:rsid w:val="00D819E6"/>
    <w:rsid w:val="00D83C27"/>
    <w:rsid w:val="00D83E55"/>
    <w:rsid w:val="00D87279"/>
    <w:rsid w:val="00D91CFE"/>
    <w:rsid w:val="00D935B0"/>
    <w:rsid w:val="00D95671"/>
    <w:rsid w:val="00D976B6"/>
    <w:rsid w:val="00D9796F"/>
    <w:rsid w:val="00DB385E"/>
    <w:rsid w:val="00DB6113"/>
    <w:rsid w:val="00DC3855"/>
    <w:rsid w:val="00DC3C30"/>
    <w:rsid w:val="00DC6E27"/>
    <w:rsid w:val="00DD0167"/>
    <w:rsid w:val="00DD5E87"/>
    <w:rsid w:val="00DE6BD9"/>
    <w:rsid w:val="00DF2153"/>
    <w:rsid w:val="00DF4978"/>
    <w:rsid w:val="00DF61EF"/>
    <w:rsid w:val="00E12CE5"/>
    <w:rsid w:val="00E13747"/>
    <w:rsid w:val="00E16973"/>
    <w:rsid w:val="00E209D4"/>
    <w:rsid w:val="00E21B0F"/>
    <w:rsid w:val="00E35CBC"/>
    <w:rsid w:val="00E4277D"/>
    <w:rsid w:val="00E45DFA"/>
    <w:rsid w:val="00E511E1"/>
    <w:rsid w:val="00E546C3"/>
    <w:rsid w:val="00E56E4A"/>
    <w:rsid w:val="00E66277"/>
    <w:rsid w:val="00E67145"/>
    <w:rsid w:val="00E6735A"/>
    <w:rsid w:val="00E679C3"/>
    <w:rsid w:val="00E720A1"/>
    <w:rsid w:val="00E72E15"/>
    <w:rsid w:val="00E877B3"/>
    <w:rsid w:val="00E96B7D"/>
    <w:rsid w:val="00E97763"/>
    <w:rsid w:val="00EA1245"/>
    <w:rsid w:val="00EA160A"/>
    <w:rsid w:val="00EA750D"/>
    <w:rsid w:val="00EB1F88"/>
    <w:rsid w:val="00EB3691"/>
    <w:rsid w:val="00EC00B0"/>
    <w:rsid w:val="00EC1C60"/>
    <w:rsid w:val="00EC2F90"/>
    <w:rsid w:val="00EC504E"/>
    <w:rsid w:val="00EC5BAD"/>
    <w:rsid w:val="00ED2053"/>
    <w:rsid w:val="00EE48AB"/>
    <w:rsid w:val="00EE63B4"/>
    <w:rsid w:val="00EF1E87"/>
    <w:rsid w:val="00EF7D45"/>
    <w:rsid w:val="00EF7F6E"/>
    <w:rsid w:val="00F062EA"/>
    <w:rsid w:val="00F06908"/>
    <w:rsid w:val="00F12D07"/>
    <w:rsid w:val="00F14A4E"/>
    <w:rsid w:val="00F219CF"/>
    <w:rsid w:val="00F4040C"/>
    <w:rsid w:val="00F427F9"/>
    <w:rsid w:val="00F53D14"/>
    <w:rsid w:val="00F572CA"/>
    <w:rsid w:val="00F575C1"/>
    <w:rsid w:val="00F601D2"/>
    <w:rsid w:val="00F949F7"/>
    <w:rsid w:val="00FA0071"/>
    <w:rsid w:val="00FA047D"/>
    <w:rsid w:val="00FA128E"/>
    <w:rsid w:val="00FC6529"/>
    <w:rsid w:val="00FC75B7"/>
    <w:rsid w:val="00FD2A51"/>
    <w:rsid w:val="00FE57FA"/>
    <w:rsid w:val="00FF1DAB"/>
    <w:rsid w:val="00FF3A51"/>
    <w:rsid w:val="00FF4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AF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2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2B4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C2B4F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7A22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A224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A22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A224D"/>
    <w:rPr>
      <w:sz w:val="22"/>
      <w:szCs w:val="22"/>
      <w:lang w:eastAsia="en-US"/>
    </w:rPr>
  </w:style>
  <w:style w:type="character" w:styleId="aa">
    <w:name w:val="annotation reference"/>
    <w:uiPriority w:val="99"/>
    <w:semiHidden/>
    <w:unhideWhenUsed/>
    <w:rsid w:val="006A1B4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A1B4E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6A1B4E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A1B4E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6A1B4E"/>
    <w:rPr>
      <w:b/>
      <w:bCs/>
      <w:lang w:eastAsia="en-US"/>
    </w:rPr>
  </w:style>
  <w:style w:type="paragraph" w:customStyle="1" w:styleId="ConsPlusNormal">
    <w:name w:val="ConsPlusNormal"/>
    <w:rsid w:val="00542F6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C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2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C2B4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C2B4F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7A22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A224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A22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A224D"/>
    <w:rPr>
      <w:sz w:val="22"/>
      <w:szCs w:val="22"/>
      <w:lang w:eastAsia="en-US"/>
    </w:rPr>
  </w:style>
  <w:style w:type="character" w:styleId="aa">
    <w:name w:val="annotation reference"/>
    <w:uiPriority w:val="99"/>
    <w:semiHidden/>
    <w:unhideWhenUsed/>
    <w:rsid w:val="006A1B4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A1B4E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6A1B4E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A1B4E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6A1B4E"/>
    <w:rPr>
      <w:b/>
      <w:bCs/>
      <w:lang w:eastAsia="en-US"/>
    </w:rPr>
  </w:style>
  <w:style w:type="paragraph" w:customStyle="1" w:styleId="ConsPlusNormal">
    <w:name w:val="ConsPlusNormal"/>
    <w:rsid w:val="00542F6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F0B2C-5EE6-4C7A-9DA3-4542DDFDD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17</Pages>
  <Words>4477</Words>
  <Characters>25521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ДПРООС НСО</Company>
  <LinksUpToDate>false</LinksUpToDate>
  <CharactersWithSpaces>29939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Донодаев Сергей Владимирович</dc:creator>
  <cp:lastModifiedBy>veap</cp:lastModifiedBy>
  <cp:revision>236</cp:revision>
  <cp:lastPrinted>2016-08-09T05:55:00Z</cp:lastPrinted>
  <dcterms:created xsi:type="dcterms:W3CDTF">2016-11-01T07:51:00Z</dcterms:created>
  <dcterms:modified xsi:type="dcterms:W3CDTF">2017-11-27T09:29:00Z</dcterms:modified>
</cp:coreProperties>
</file>